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8CE" w:rsidRPr="006A3C3B" w:rsidRDefault="00A81E38" w:rsidP="00DE1915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 xml:space="preserve">NÁVRH </w:t>
      </w:r>
      <w:r w:rsidR="0065609A">
        <w:rPr>
          <w:rFonts w:asciiTheme="minorHAnsi" w:hAnsiTheme="minorHAnsi"/>
          <w:b w:val="0"/>
          <w:sz w:val="48"/>
          <w:szCs w:val="48"/>
        </w:rPr>
        <w:t>KUPNÍ SMLOUVY</w:t>
      </w:r>
    </w:p>
    <w:p w:rsidR="00882E39" w:rsidRPr="00A81E38" w:rsidRDefault="00C1048B" w:rsidP="00F56CA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color w:val="FF0000"/>
          <w:sz w:val="36"/>
          <w:szCs w:val="36"/>
        </w:rPr>
      </w:pPr>
      <w:r w:rsidRPr="00A008C3">
        <w:rPr>
          <w:rFonts w:asciiTheme="minorHAnsi" w:hAnsiTheme="minorHAnsi"/>
          <w:bCs/>
          <w:sz w:val="36"/>
          <w:szCs w:val="36"/>
        </w:rPr>
        <w:t>č.</w:t>
      </w:r>
      <w:r w:rsidR="00882E39" w:rsidRPr="00A008C3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A008C3">
        <w:rPr>
          <w:rFonts w:asciiTheme="minorHAnsi" w:hAnsiTheme="minorHAnsi"/>
          <w:bCs/>
          <w:sz w:val="36"/>
          <w:szCs w:val="36"/>
        </w:rPr>
        <w:t>ORM</w:t>
      </w:r>
      <w:r w:rsidR="00882E39" w:rsidRPr="00A008C3">
        <w:rPr>
          <w:rFonts w:asciiTheme="minorHAnsi" w:hAnsiTheme="minorHAnsi"/>
          <w:bCs/>
          <w:sz w:val="36"/>
          <w:szCs w:val="36"/>
        </w:rPr>
        <w:t>/</w:t>
      </w:r>
      <w:r w:rsidR="007950DF" w:rsidRPr="00A008C3">
        <w:rPr>
          <w:rFonts w:asciiTheme="minorHAnsi" w:hAnsiTheme="minorHAnsi"/>
          <w:bCs/>
          <w:sz w:val="36"/>
          <w:szCs w:val="36"/>
        </w:rPr>
        <w:t>1423</w:t>
      </w:r>
      <w:r w:rsidR="00882E39" w:rsidRPr="00A008C3">
        <w:rPr>
          <w:rFonts w:asciiTheme="minorHAnsi" w:hAnsiTheme="minorHAnsi"/>
          <w:bCs/>
          <w:sz w:val="36"/>
          <w:szCs w:val="36"/>
        </w:rPr>
        <w:t>/</w:t>
      </w:r>
      <w:r w:rsidR="009D271F">
        <w:rPr>
          <w:rFonts w:asciiTheme="minorHAnsi" w:hAnsiTheme="minorHAnsi"/>
          <w:bCs/>
          <w:sz w:val="36"/>
          <w:szCs w:val="36"/>
        </w:rPr>
        <w:t>7</w:t>
      </w:r>
      <w:r w:rsidR="004005FA" w:rsidRPr="00A008C3">
        <w:rPr>
          <w:rFonts w:asciiTheme="minorHAnsi" w:hAnsiTheme="minorHAnsi"/>
          <w:bCs/>
          <w:sz w:val="36"/>
          <w:szCs w:val="36"/>
        </w:rPr>
        <w:t>/</w:t>
      </w:r>
      <w:r w:rsidR="00882E39" w:rsidRPr="00A008C3">
        <w:rPr>
          <w:rFonts w:asciiTheme="minorHAnsi" w:hAnsiTheme="minorHAnsi"/>
          <w:bCs/>
          <w:sz w:val="36"/>
          <w:szCs w:val="36"/>
        </w:rPr>
        <w:t>201</w:t>
      </w:r>
      <w:r w:rsidR="00D145DF" w:rsidRPr="00A008C3">
        <w:rPr>
          <w:rFonts w:asciiTheme="minorHAnsi" w:hAnsiTheme="minorHAnsi"/>
          <w:bCs/>
          <w:sz w:val="36"/>
          <w:szCs w:val="36"/>
        </w:rPr>
        <w:t>9</w:t>
      </w:r>
      <w:bookmarkStart w:id="0" w:name="_GoBack"/>
      <w:bookmarkEnd w:id="0"/>
    </w:p>
    <w:p w:rsidR="00882E39" w:rsidRPr="00BE2447" w:rsidRDefault="00882E39" w:rsidP="00F56CA0">
      <w:pPr>
        <w:widowControl w:val="0"/>
        <w:pBdr>
          <w:bottom w:val="single" w:sz="8" w:space="1" w:color="auto"/>
        </w:pBdr>
        <w:autoSpaceDE w:val="0"/>
        <w:autoSpaceDN w:val="0"/>
        <w:adjustRightInd w:val="0"/>
        <w:jc w:val="center"/>
        <w:rPr>
          <w:rFonts w:asciiTheme="minorHAnsi" w:hAnsiTheme="minorHAnsi"/>
          <w:sz w:val="22"/>
          <w:szCs w:val="22"/>
        </w:rPr>
      </w:pPr>
      <w:r w:rsidRPr="00BE2447">
        <w:rPr>
          <w:rFonts w:asciiTheme="minorHAnsi" w:hAnsiTheme="minorHAnsi"/>
          <w:sz w:val="22"/>
          <w:szCs w:val="22"/>
        </w:rPr>
        <w:t xml:space="preserve">uzavřená podle ustanovení § </w:t>
      </w:r>
      <w:r w:rsidR="0065609A">
        <w:rPr>
          <w:rFonts w:asciiTheme="minorHAnsi" w:hAnsiTheme="minorHAnsi"/>
          <w:sz w:val="22"/>
          <w:szCs w:val="22"/>
        </w:rPr>
        <w:t>2079</w:t>
      </w:r>
      <w:r w:rsidRPr="00BE2447">
        <w:rPr>
          <w:rFonts w:asciiTheme="minorHAnsi" w:hAnsiTheme="minorHAnsi"/>
          <w:sz w:val="22"/>
          <w:szCs w:val="22"/>
        </w:rPr>
        <w:t xml:space="preserve"> a následujících</w:t>
      </w:r>
      <w:r w:rsidR="00BE2447">
        <w:rPr>
          <w:rFonts w:asciiTheme="minorHAnsi" w:hAnsiTheme="minorHAnsi"/>
          <w:sz w:val="22"/>
          <w:szCs w:val="22"/>
        </w:rPr>
        <w:t xml:space="preserve"> </w:t>
      </w:r>
      <w:r w:rsidRPr="00BE2447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Default="00BE2447" w:rsidP="00BE2447">
      <w:pPr>
        <w:pStyle w:val="lnek"/>
        <w:spacing w:after="0"/>
      </w:pPr>
      <w:r>
        <w:t>I.</w:t>
      </w:r>
    </w:p>
    <w:p w:rsidR="00BE2447" w:rsidRPr="0057421A" w:rsidRDefault="00BE2447" w:rsidP="00BE2447">
      <w:pPr>
        <w:pStyle w:val="lnek"/>
      </w:pPr>
      <w:r w:rsidRPr="0057421A">
        <w:t>Smluvní strany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1.1</w:t>
      </w:r>
      <w:r w:rsidRPr="00AB393A">
        <w:rPr>
          <w:rFonts w:ascii="Calibri" w:hAnsi="Calibri"/>
          <w:caps/>
          <w:sz w:val="22"/>
          <w:szCs w:val="22"/>
        </w:rPr>
        <w:tab/>
      </w:r>
      <w:r w:rsidR="0065609A">
        <w:rPr>
          <w:rFonts w:ascii="Calibri" w:hAnsi="Calibri"/>
          <w:caps/>
          <w:sz w:val="22"/>
          <w:szCs w:val="22"/>
        </w:rPr>
        <w:t>KUPUJÍCÍ</w:t>
      </w:r>
      <w:r w:rsidRPr="00AB393A">
        <w:rPr>
          <w:rFonts w:ascii="Calibri" w:hAnsi="Calibri"/>
          <w:caps/>
          <w:sz w:val="22"/>
          <w:szCs w:val="22"/>
        </w:rPr>
        <w:t>: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DA6EAA">
        <w:rPr>
          <w:rFonts w:ascii="Calibri" w:hAnsi="Calibri"/>
          <w:sz w:val="22"/>
          <w:szCs w:val="22"/>
        </w:rPr>
        <w:t>9005</w:t>
      </w:r>
      <w:r w:rsidRPr="008D63DC">
        <w:rPr>
          <w:rFonts w:ascii="Calibri" w:hAnsi="Calibri"/>
          <w:sz w:val="22"/>
          <w:szCs w:val="22"/>
        </w:rPr>
        <w:t>-</w:t>
      </w:r>
      <w:r w:rsidR="00DA6EAA">
        <w:rPr>
          <w:rFonts w:ascii="Calibri" w:hAnsi="Calibri"/>
          <w:sz w:val="22"/>
          <w:szCs w:val="22"/>
        </w:rPr>
        <w:t>527611</w:t>
      </w:r>
      <w:r w:rsidRPr="008D63DC">
        <w:rPr>
          <w:rFonts w:ascii="Calibri" w:hAnsi="Calibri"/>
          <w:sz w:val="22"/>
          <w:szCs w:val="22"/>
        </w:rPr>
        <w:t>/0100</w:t>
      </w:r>
    </w:p>
    <w:p w:rsidR="00C77C27" w:rsidRDefault="00C77C2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</w:p>
    <w:p w:rsidR="00BE2447" w:rsidRPr="00A008C3" w:rsidRDefault="00C77C2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008C3">
        <w:rPr>
          <w:rFonts w:ascii="Calibri" w:hAnsi="Calibri"/>
          <w:sz w:val="22"/>
          <w:szCs w:val="22"/>
        </w:rPr>
        <w:t>(</w:t>
      </w:r>
      <w:r w:rsidR="000742BE" w:rsidRPr="00A008C3">
        <w:rPr>
          <w:rFonts w:ascii="Calibri" w:hAnsi="Calibri"/>
          <w:sz w:val="22"/>
          <w:szCs w:val="22"/>
        </w:rPr>
        <w:t xml:space="preserve">dále jen </w:t>
      </w:r>
      <w:r w:rsidR="00BE2447" w:rsidRPr="00A008C3">
        <w:rPr>
          <w:rFonts w:ascii="Calibri" w:hAnsi="Calibri"/>
          <w:sz w:val="22"/>
          <w:szCs w:val="22"/>
        </w:rPr>
        <w:t>„</w:t>
      </w:r>
      <w:r w:rsidR="0065609A" w:rsidRPr="00A008C3">
        <w:rPr>
          <w:rFonts w:ascii="Calibri" w:hAnsi="Calibri"/>
          <w:sz w:val="22"/>
          <w:szCs w:val="22"/>
        </w:rPr>
        <w:t>kupující</w:t>
      </w:r>
      <w:r w:rsidR="00BE2447" w:rsidRPr="00A008C3">
        <w:rPr>
          <w:rFonts w:ascii="Calibri" w:hAnsi="Calibri"/>
          <w:sz w:val="22"/>
          <w:szCs w:val="22"/>
        </w:rPr>
        <w:t>“</w:t>
      </w:r>
      <w:r w:rsidRPr="00A008C3">
        <w:rPr>
          <w:rFonts w:ascii="Calibri" w:hAnsi="Calibri"/>
          <w:sz w:val="22"/>
          <w:szCs w:val="22"/>
        </w:rPr>
        <w:t>)</w:t>
      </w:r>
    </w:p>
    <w:p w:rsidR="00C77C27" w:rsidRDefault="00C77C27" w:rsidP="00BE2447">
      <w:pPr>
        <w:pStyle w:val="NormlnIMP"/>
        <w:spacing w:line="240" w:lineRule="auto"/>
        <w:rPr>
          <w:rFonts w:ascii="Calibri" w:hAnsi="Calibri"/>
          <w:sz w:val="22"/>
          <w:szCs w:val="22"/>
        </w:rPr>
      </w:pPr>
    </w:p>
    <w:p w:rsidR="00BE2447" w:rsidRPr="008D63DC" w:rsidRDefault="00BE2447" w:rsidP="00BE2447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:rsidR="00C77C27" w:rsidRDefault="00C77C2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</w:p>
    <w:p w:rsidR="00BE2447" w:rsidRPr="00AB393A" w:rsidRDefault="0065609A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>
        <w:rPr>
          <w:rFonts w:ascii="Calibri" w:hAnsi="Calibri"/>
          <w:caps/>
          <w:sz w:val="22"/>
          <w:szCs w:val="22"/>
        </w:rPr>
        <w:t>1.2</w:t>
      </w:r>
      <w:r>
        <w:rPr>
          <w:rFonts w:ascii="Calibri" w:hAnsi="Calibri"/>
          <w:caps/>
          <w:sz w:val="22"/>
          <w:szCs w:val="22"/>
        </w:rPr>
        <w:tab/>
        <w:t>PRODÁVAJÍCÍ</w:t>
      </w:r>
      <w:r w:rsidR="00BE2447" w:rsidRPr="00AB393A">
        <w:rPr>
          <w:rFonts w:ascii="Calibri" w:hAnsi="Calibri"/>
          <w:caps/>
          <w:sz w:val="22"/>
          <w:szCs w:val="22"/>
        </w:rPr>
        <w:t>: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:rsidR="00BE2447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:rsidR="00781B12" w:rsidRDefault="00781B12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</w:t>
      </w:r>
      <w:proofErr w:type="gramStart"/>
      <w:r w:rsidR="000742BE">
        <w:rPr>
          <w:rFonts w:ascii="Calibri" w:hAnsi="Calibri"/>
          <w:sz w:val="22"/>
          <w:szCs w:val="22"/>
        </w:rPr>
        <w:t>…...</w:t>
      </w:r>
      <w:r>
        <w:rPr>
          <w:rFonts w:ascii="Calibri" w:hAnsi="Calibri"/>
          <w:sz w:val="22"/>
          <w:szCs w:val="22"/>
        </w:rPr>
        <w:t>, oddíl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 w:rsidR="000742BE">
        <w:rPr>
          <w:rFonts w:ascii="Calibri" w:hAnsi="Calibri"/>
          <w:sz w:val="22"/>
          <w:szCs w:val="22"/>
        </w:rPr>
        <w:t>….</w:t>
      </w:r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…………..</w:t>
      </w:r>
    </w:p>
    <w:p w:rsidR="00C77C27" w:rsidRDefault="00C77C2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</w:p>
    <w:p w:rsidR="00BE2447" w:rsidRPr="00A008C3" w:rsidRDefault="00C77C2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A008C3">
        <w:rPr>
          <w:rFonts w:ascii="Calibri" w:hAnsi="Calibri"/>
          <w:sz w:val="22"/>
          <w:szCs w:val="22"/>
        </w:rPr>
        <w:t>(</w:t>
      </w:r>
      <w:r w:rsidR="0065609A" w:rsidRPr="00A008C3">
        <w:rPr>
          <w:rFonts w:ascii="Calibri" w:hAnsi="Calibri"/>
          <w:sz w:val="22"/>
          <w:szCs w:val="22"/>
        </w:rPr>
        <w:t>dále jen „prodávající</w:t>
      </w:r>
      <w:r w:rsidR="00BE2447" w:rsidRPr="00A008C3">
        <w:rPr>
          <w:rFonts w:ascii="Calibri" w:hAnsi="Calibri"/>
          <w:sz w:val="22"/>
          <w:szCs w:val="22"/>
        </w:rPr>
        <w:t>“</w:t>
      </w:r>
      <w:r w:rsidRPr="00A008C3">
        <w:rPr>
          <w:rFonts w:ascii="Calibri" w:hAnsi="Calibri"/>
          <w:sz w:val="22"/>
          <w:szCs w:val="22"/>
        </w:rPr>
        <w:t>)</w:t>
      </w:r>
    </w:p>
    <w:p w:rsidR="0065609A" w:rsidRDefault="0065609A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</w:p>
    <w:p w:rsid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781B12" w:rsidRDefault="00781B12" w:rsidP="00781B12">
      <w:pPr>
        <w:pStyle w:val="lnek"/>
        <w:spacing w:after="0"/>
      </w:pPr>
      <w:r>
        <w:t>II.</w:t>
      </w:r>
    </w:p>
    <w:p w:rsidR="00781B12" w:rsidRPr="0057421A" w:rsidRDefault="0065609A" w:rsidP="00781B12">
      <w:pPr>
        <w:pStyle w:val="lnek"/>
      </w:pPr>
      <w:r>
        <w:t>předmět koupě</w:t>
      </w:r>
    </w:p>
    <w:p w:rsidR="00882E39" w:rsidRPr="00A008C3" w:rsidRDefault="00ED7C84" w:rsidP="0065609A">
      <w:pPr>
        <w:pStyle w:val="Bod1"/>
        <w:rPr>
          <w:iCs w:val="0"/>
          <w:color w:val="auto"/>
        </w:rPr>
      </w:pPr>
      <w:r w:rsidRPr="00FF3CFD">
        <w:t>2.1</w:t>
      </w:r>
      <w:r w:rsidRPr="00FF3CFD">
        <w:tab/>
      </w:r>
      <w:r w:rsidR="0065609A" w:rsidRPr="00A008C3">
        <w:rPr>
          <w:color w:val="auto"/>
        </w:rPr>
        <w:t xml:space="preserve">Prodávající se zavazuje dodat za podmínek stanovených touto smlouvou kupujícímu vybavení budovy Stacionáře </w:t>
      </w:r>
      <w:r w:rsidR="00145A66" w:rsidRPr="00A008C3">
        <w:rPr>
          <w:color w:val="auto"/>
        </w:rPr>
        <w:t xml:space="preserve">Ústí nad Orlicí </w:t>
      </w:r>
      <w:r w:rsidR="0065609A" w:rsidRPr="00A008C3">
        <w:rPr>
          <w:color w:val="auto"/>
        </w:rPr>
        <w:t>dle cenové nabídky ze dne</w:t>
      </w:r>
      <w:r w:rsidR="00E52341" w:rsidRPr="00A008C3">
        <w:rPr>
          <w:color w:val="auto"/>
        </w:rPr>
        <w:t xml:space="preserve"> </w:t>
      </w:r>
      <w:r w:rsidR="000742BE" w:rsidRPr="00A008C3">
        <w:rPr>
          <w:color w:val="auto"/>
        </w:rPr>
        <w:t>………………………</w:t>
      </w:r>
      <w:r w:rsidR="00E52341" w:rsidRPr="00A008C3">
        <w:rPr>
          <w:color w:val="auto"/>
        </w:rPr>
        <w:t xml:space="preserve"> </w:t>
      </w:r>
      <w:r w:rsidR="00145A66" w:rsidRPr="00A008C3">
        <w:rPr>
          <w:color w:val="auto"/>
        </w:rPr>
        <w:t>K</w:t>
      </w:r>
      <w:r w:rsidR="0065609A" w:rsidRPr="00A008C3">
        <w:rPr>
          <w:color w:val="auto"/>
        </w:rPr>
        <w:t xml:space="preserve">upující se zavazuje od prodávajícího dodané zboží převzít a zaplatit za něj kupní cenu. </w:t>
      </w:r>
    </w:p>
    <w:p w:rsidR="00C1048B" w:rsidRPr="00A008C3" w:rsidRDefault="00C1048B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Pr="00A008C3" w:rsidRDefault="00C1048B" w:rsidP="00C1048B">
      <w:pPr>
        <w:pStyle w:val="lnek"/>
        <w:spacing w:after="0"/>
      </w:pPr>
      <w:r w:rsidRPr="00A008C3">
        <w:t>III.</w:t>
      </w:r>
    </w:p>
    <w:p w:rsidR="00C1048B" w:rsidRPr="00A008C3" w:rsidRDefault="0065609A" w:rsidP="00C1048B">
      <w:pPr>
        <w:pStyle w:val="lnek"/>
      </w:pPr>
      <w:r w:rsidRPr="00A008C3">
        <w:t>Místo dod</w:t>
      </w:r>
      <w:r w:rsidR="00C77C27" w:rsidRPr="00A008C3">
        <w:t>Á</w:t>
      </w:r>
      <w:r w:rsidRPr="00A008C3">
        <w:t>ní</w:t>
      </w:r>
    </w:p>
    <w:p w:rsidR="00882E39" w:rsidRPr="00A008C3" w:rsidRDefault="00882E39" w:rsidP="000742BE">
      <w:pPr>
        <w:pStyle w:val="Bod1"/>
        <w:rPr>
          <w:color w:val="auto"/>
        </w:rPr>
      </w:pPr>
      <w:r w:rsidRPr="00A008C3">
        <w:rPr>
          <w:color w:val="auto"/>
        </w:rPr>
        <w:t>3.1</w:t>
      </w:r>
      <w:r w:rsidRPr="00A008C3">
        <w:rPr>
          <w:color w:val="auto"/>
        </w:rPr>
        <w:tab/>
      </w:r>
      <w:r w:rsidR="0065609A" w:rsidRPr="00A008C3">
        <w:rPr>
          <w:color w:val="auto"/>
        </w:rPr>
        <w:t xml:space="preserve">Místem dodání </w:t>
      </w:r>
      <w:r w:rsidR="00C77C27" w:rsidRPr="00A008C3">
        <w:rPr>
          <w:color w:val="auto"/>
        </w:rPr>
        <w:t xml:space="preserve">předmětu </w:t>
      </w:r>
      <w:r w:rsidR="0065609A" w:rsidRPr="00A008C3">
        <w:rPr>
          <w:color w:val="auto"/>
        </w:rPr>
        <w:t xml:space="preserve">koupě je Ústí nad Orlicí, čp. 262 v ul. Čs. Armády. </w:t>
      </w:r>
    </w:p>
    <w:p w:rsidR="00B34247" w:rsidRPr="0095431C" w:rsidRDefault="00B34247" w:rsidP="00B34247">
      <w:pPr>
        <w:pStyle w:val="Bod1"/>
        <w:rPr>
          <w:iCs w:val="0"/>
        </w:rPr>
      </w:pPr>
    </w:p>
    <w:p w:rsidR="00C1048B" w:rsidRDefault="00C1048B" w:rsidP="00C1048B">
      <w:pPr>
        <w:pStyle w:val="lnek"/>
        <w:spacing w:after="0"/>
      </w:pPr>
      <w:r>
        <w:lastRenderedPageBreak/>
        <w:t>IV.</w:t>
      </w:r>
    </w:p>
    <w:p w:rsidR="00C1048B" w:rsidRPr="0057421A" w:rsidRDefault="00C1048B" w:rsidP="00C1048B">
      <w:pPr>
        <w:pStyle w:val="lnek"/>
      </w:pPr>
      <w:r>
        <w:t>doba plnění</w:t>
      </w:r>
    </w:p>
    <w:p w:rsidR="00882E39" w:rsidRPr="0065609A" w:rsidRDefault="00882E39" w:rsidP="0065609A">
      <w:pPr>
        <w:pStyle w:val="Bod1"/>
        <w:rPr>
          <w:iCs w:val="0"/>
        </w:rPr>
      </w:pPr>
      <w:r w:rsidRPr="00C1048B">
        <w:t>4.1</w:t>
      </w:r>
      <w:r w:rsidRPr="00C1048B">
        <w:tab/>
      </w:r>
      <w:r w:rsidR="0065609A">
        <w:t xml:space="preserve">Prodávající se zavazuje odevzdat předmět koupě kupujícímu do konce září 2019. </w:t>
      </w:r>
    </w:p>
    <w:p w:rsidR="001437EF" w:rsidRPr="00C1048B" w:rsidRDefault="001437EF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:rsidR="00A3734B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0B0409">
        <w:t>2</w:t>
      </w:r>
      <w:r w:rsidRPr="00C1048B">
        <w:tab/>
      </w:r>
      <w:r w:rsidR="000B0409">
        <w:t>Prodávající se zavazuje</w:t>
      </w:r>
      <w:r w:rsidR="00526D99">
        <w:t xml:space="preserve"> spolupracovat při dodání předmětu této smlouvy se zhotovitelem stavby Stacionář Ústí nad Orlicí</w:t>
      </w:r>
      <w:r w:rsidR="00526D99" w:rsidRPr="00A008C3">
        <w:rPr>
          <w:color w:val="auto"/>
        </w:rPr>
        <w:t xml:space="preserve">, </w:t>
      </w:r>
      <w:r w:rsidR="00C77C27" w:rsidRPr="00A008C3">
        <w:rPr>
          <w:color w:val="auto"/>
        </w:rPr>
        <w:t>společností</w:t>
      </w:r>
      <w:r w:rsidR="00526D99" w:rsidRPr="00A008C3">
        <w:rPr>
          <w:color w:val="auto"/>
        </w:rPr>
        <w:t xml:space="preserve"> </w:t>
      </w:r>
      <w:r w:rsidR="00526D99">
        <w:t>HELP, silnice – železnice, s.r.o.</w:t>
      </w:r>
      <w:r w:rsidR="00C77C27">
        <w:t xml:space="preserve">, </w:t>
      </w:r>
      <w:r w:rsidR="00C77C27" w:rsidRPr="00A008C3">
        <w:rPr>
          <w:color w:val="auto"/>
        </w:rPr>
        <w:t>IČO:</w:t>
      </w:r>
      <w:r w:rsidR="00A008C3" w:rsidRPr="00A008C3">
        <w:rPr>
          <w:color w:val="auto"/>
        </w:rPr>
        <w:t xml:space="preserve"> 27497976</w:t>
      </w:r>
      <w:r w:rsidR="00A008C3">
        <w:rPr>
          <w:color w:val="auto"/>
        </w:rPr>
        <w:t>.</w:t>
      </w:r>
    </w:p>
    <w:p w:rsidR="00A3734B" w:rsidRPr="00C1048B" w:rsidRDefault="00A3734B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E52341" w:rsidRDefault="00E52341" w:rsidP="00E52341">
      <w:pPr>
        <w:pStyle w:val="lnek"/>
        <w:spacing w:after="0"/>
      </w:pPr>
      <w:r>
        <w:t>V.</w:t>
      </w:r>
    </w:p>
    <w:p w:rsidR="00E52341" w:rsidRPr="0057421A" w:rsidRDefault="00E52341" w:rsidP="00E52341">
      <w:pPr>
        <w:pStyle w:val="lnek"/>
      </w:pPr>
      <w:r>
        <w:t>cena</w:t>
      </w:r>
      <w:r w:rsidR="000B0409">
        <w:t xml:space="preserve"> a platební podmínky</w:t>
      </w:r>
    </w:p>
    <w:p w:rsidR="00584DCE" w:rsidRDefault="00882E39" w:rsidP="000B0409">
      <w:pPr>
        <w:pStyle w:val="Bod1"/>
      </w:pPr>
      <w:r w:rsidRPr="00C1048B">
        <w:t>5.1</w:t>
      </w:r>
      <w:r w:rsidRPr="00C1048B">
        <w:tab/>
      </w:r>
      <w:r w:rsidR="000B0409">
        <w:t>Celková kupní cena za předmět koupě je stanovena ve výši:</w:t>
      </w:r>
    </w:p>
    <w:p w:rsidR="000B0409" w:rsidRPr="00365C6B" w:rsidRDefault="000B0409" w:rsidP="000B040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:rsidR="000B0409" w:rsidRPr="00383752" w:rsidRDefault="000B0409" w:rsidP="000B040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Vybavení budovy</w:t>
      </w:r>
      <w:r w:rsidRPr="00383752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:rsidR="000B0409" w:rsidRPr="00383752" w:rsidRDefault="000B0409" w:rsidP="000B040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Doprava</w:t>
      </w:r>
      <w:r w:rsidRPr="00383752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:rsidR="00391AB8" w:rsidRPr="00391AB8" w:rsidRDefault="000B0409" w:rsidP="00391AB8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  <w:u w:val="single"/>
        </w:rPr>
      </w:pPr>
      <w:r w:rsidRPr="00391AB8">
        <w:rPr>
          <w:rFonts w:asciiTheme="minorHAnsi" w:hAnsiTheme="minorHAnsi"/>
          <w:iCs/>
          <w:sz w:val="22"/>
          <w:szCs w:val="22"/>
          <w:u w:val="single"/>
        </w:rPr>
        <w:t>Montá</w:t>
      </w:r>
      <w:r w:rsidR="00391AB8" w:rsidRPr="00391AB8">
        <w:rPr>
          <w:rFonts w:asciiTheme="minorHAnsi" w:hAnsiTheme="minorHAnsi"/>
          <w:iCs/>
          <w:sz w:val="22"/>
          <w:szCs w:val="22"/>
          <w:u w:val="single"/>
        </w:rPr>
        <w:t>ž</w:t>
      </w:r>
      <w:r w:rsidR="00391AB8" w:rsidRPr="00391AB8">
        <w:rPr>
          <w:rFonts w:asciiTheme="minorHAnsi" w:hAnsiTheme="minorHAnsi"/>
          <w:iCs/>
          <w:sz w:val="22"/>
          <w:szCs w:val="22"/>
          <w:u w:val="single"/>
        </w:rPr>
        <w:tab/>
        <w:t>………………………,- Kč</w:t>
      </w:r>
    </w:p>
    <w:p w:rsidR="00391AB8" w:rsidRPr="00F44895" w:rsidRDefault="00391AB8" w:rsidP="00391AB8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Cena</w:t>
      </w:r>
      <w:r w:rsidRPr="00F44895">
        <w:rPr>
          <w:rFonts w:asciiTheme="minorHAnsi" w:hAnsiTheme="minorHAnsi"/>
          <w:iCs/>
          <w:sz w:val="22"/>
          <w:szCs w:val="22"/>
        </w:rPr>
        <w:t xml:space="preserve"> bez DPH</w:t>
      </w:r>
      <w:r w:rsidRPr="00F44895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:rsidR="00391AB8" w:rsidRPr="00F44895" w:rsidRDefault="00391AB8" w:rsidP="00391AB8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F44895">
        <w:rPr>
          <w:rFonts w:asciiTheme="minorHAnsi" w:hAnsiTheme="minorHAnsi"/>
          <w:iCs/>
          <w:sz w:val="22"/>
          <w:szCs w:val="22"/>
        </w:rPr>
        <w:t>DPH 21 %</w:t>
      </w:r>
      <w:r w:rsidRPr="00F44895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:rsidR="000B0409" w:rsidRPr="00C1048B" w:rsidRDefault="00391AB8" w:rsidP="00391AB8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F44895">
        <w:rPr>
          <w:rFonts w:asciiTheme="minorHAnsi" w:hAnsiTheme="minorHAnsi"/>
          <w:iCs/>
          <w:sz w:val="22"/>
          <w:szCs w:val="22"/>
        </w:rPr>
        <w:t>Cena celkem včetně DPH</w:t>
      </w:r>
      <w:r w:rsidRPr="00F44895">
        <w:rPr>
          <w:rFonts w:asciiTheme="minorHAnsi" w:hAnsiTheme="minorHAnsi"/>
          <w:iCs/>
          <w:sz w:val="22"/>
          <w:szCs w:val="22"/>
        </w:rPr>
        <w:tab/>
        <w:t>………………………,- Kč</w:t>
      </w:r>
    </w:p>
    <w:p w:rsidR="00584DCE" w:rsidRPr="00C1048B" w:rsidRDefault="00584DCE" w:rsidP="00673C1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:rsidR="00584DCE" w:rsidRPr="00A008C3" w:rsidRDefault="00391AB8" w:rsidP="00391AB8">
      <w:pPr>
        <w:pStyle w:val="Bod1"/>
        <w:rPr>
          <w:iCs w:val="0"/>
          <w:color w:val="auto"/>
        </w:rPr>
      </w:pPr>
      <w:r w:rsidRPr="00A008C3">
        <w:rPr>
          <w:color w:val="auto"/>
        </w:rPr>
        <w:t>5.2</w:t>
      </w:r>
      <w:r w:rsidRPr="00A008C3">
        <w:rPr>
          <w:color w:val="auto"/>
        </w:rPr>
        <w:tab/>
        <w:t>Celková kupní cena je sjednaná na základě nabídky prodávajícího ze dne ……………….</w:t>
      </w:r>
    </w:p>
    <w:p w:rsidR="00875826" w:rsidRPr="00A008C3" w:rsidRDefault="00875826" w:rsidP="0087582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  <w:sz w:val="22"/>
          <w:szCs w:val="22"/>
        </w:rPr>
      </w:pPr>
    </w:p>
    <w:p w:rsidR="00391AB8" w:rsidRPr="00A008C3" w:rsidRDefault="00512B2D" w:rsidP="00567849">
      <w:pPr>
        <w:pStyle w:val="Bod1"/>
        <w:rPr>
          <w:color w:val="auto"/>
        </w:rPr>
      </w:pPr>
      <w:r w:rsidRPr="00A008C3">
        <w:rPr>
          <w:color w:val="auto"/>
        </w:rPr>
        <w:t>5.3</w:t>
      </w:r>
      <w:r w:rsidRPr="00A008C3">
        <w:rPr>
          <w:color w:val="auto"/>
        </w:rPr>
        <w:tab/>
      </w:r>
      <w:r w:rsidR="00391AB8" w:rsidRPr="00A008C3">
        <w:rPr>
          <w:color w:val="auto"/>
        </w:rPr>
        <w:t xml:space="preserve">Celková kupní cena uvedená v odstavci 1. tohoto článku je stanovena jako konečná a nepřekročitelná a zahrnuje veškeré náklady nezbytné k řádnému splnění závazků prodávajícího. </w:t>
      </w:r>
    </w:p>
    <w:p w:rsidR="00391AB8" w:rsidRPr="00A008C3" w:rsidRDefault="00391AB8" w:rsidP="00567849">
      <w:pPr>
        <w:pStyle w:val="Bod1"/>
        <w:rPr>
          <w:color w:val="auto"/>
        </w:rPr>
      </w:pPr>
    </w:p>
    <w:p w:rsidR="00391AB8" w:rsidRPr="00A008C3" w:rsidRDefault="003F2735" w:rsidP="00391AB8">
      <w:pPr>
        <w:pStyle w:val="Bod1"/>
        <w:rPr>
          <w:color w:val="auto"/>
        </w:rPr>
      </w:pPr>
      <w:r w:rsidRPr="00A008C3">
        <w:rPr>
          <w:color w:val="auto"/>
        </w:rPr>
        <w:t>5.</w:t>
      </w:r>
      <w:r w:rsidR="00E353CA" w:rsidRPr="00A008C3">
        <w:rPr>
          <w:color w:val="auto"/>
        </w:rPr>
        <w:t>4</w:t>
      </w:r>
      <w:r w:rsidR="00391AB8" w:rsidRPr="00A008C3">
        <w:rPr>
          <w:color w:val="auto"/>
        </w:rPr>
        <w:tab/>
      </w:r>
      <w:r w:rsidRPr="00A008C3">
        <w:rPr>
          <w:color w:val="auto"/>
        </w:rPr>
        <w:t xml:space="preserve">Celková kupní cena bude uhrazena kupujícímu bezhotovostně po řádném dodání </w:t>
      </w:r>
      <w:r w:rsidR="005F3E33" w:rsidRPr="00A008C3">
        <w:rPr>
          <w:color w:val="auto"/>
        </w:rPr>
        <w:t>předmětu koupě</w:t>
      </w:r>
      <w:r w:rsidRPr="00A008C3">
        <w:rPr>
          <w:color w:val="auto"/>
        </w:rPr>
        <w:t xml:space="preserve"> na základě prodávajícím vystaveného daňového dokladu (faktury) se splatností 21 dnů ode dne jejího vystavení.</w:t>
      </w:r>
      <w:r w:rsidR="00391AB8" w:rsidRPr="00A008C3">
        <w:rPr>
          <w:color w:val="auto"/>
        </w:rPr>
        <w:t xml:space="preserve"> </w:t>
      </w:r>
    </w:p>
    <w:p w:rsidR="00391AB8" w:rsidRPr="00A008C3" w:rsidRDefault="00391AB8" w:rsidP="00567849">
      <w:pPr>
        <w:pStyle w:val="Bod1"/>
        <w:rPr>
          <w:color w:val="auto"/>
        </w:rPr>
      </w:pPr>
    </w:p>
    <w:p w:rsidR="00391AB8" w:rsidRPr="00A008C3" w:rsidRDefault="003F2735" w:rsidP="00391AB8">
      <w:pPr>
        <w:pStyle w:val="Bod1"/>
        <w:rPr>
          <w:color w:val="auto"/>
        </w:rPr>
      </w:pPr>
      <w:r w:rsidRPr="00A008C3">
        <w:rPr>
          <w:color w:val="auto"/>
        </w:rPr>
        <w:t>5.</w:t>
      </w:r>
      <w:r w:rsidR="00E353CA" w:rsidRPr="00A008C3">
        <w:rPr>
          <w:color w:val="auto"/>
        </w:rPr>
        <w:t>5</w:t>
      </w:r>
      <w:r w:rsidR="00391AB8" w:rsidRPr="00A008C3">
        <w:rPr>
          <w:color w:val="auto"/>
        </w:rPr>
        <w:tab/>
      </w:r>
      <w:r w:rsidRPr="00A008C3">
        <w:rPr>
          <w:color w:val="auto"/>
        </w:rPr>
        <w:t xml:space="preserve">Prodávající je oprávněn fakturovat cenu uvedenou v odstavci 1. tohoto článku po předání </w:t>
      </w:r>
      <w:r w:rsidR="00145A66" w:rsidRPr="00A008C3">
        <w:rPr>
          <w:color w:val="auto"/>
        </w:rPr>
        <w:t>předmětu koupě</w:t>
      </w:r>
      <w:r w:rsidRPr="00A008C3">
        <w:rPr>
          <w:color w:val="auto"/>
        </w:rPr>
        <w:t xml:space="preserve"> </w:t>
      </w:r>
      <w:r w:rsidR="00145A66" w:rsidRPr="00A008C3">
        <w:rPr>
          <w:color w:val="auto"/>
        </w:rPr>
        <w:t xml:space="preserve">kupujícímu </w:t>
      </w:r>
      <w:r w:rsidRPr="00A008C3">
        <w:rPr>
          <w:color w:val="auto"/>
        </w:rPr>
        <w:t xml:space="preserve">za předpokladu, že </w:t>
      </w:r>
      <w:r w:rsidR="00145A66" w:rsidRPr="00A008C3">
        <w:rPr>
          <w:color w:val="auto"/>
        </w:rPr>
        <w:t xml:space="preserve">předmět koupě </w:t>
      </w:r>
      <w:r w:rsidRPr="00A008C3">
        <w:rPr>
          <w:color w:val="auto"/>
        </w:rPr>
        <w:t xml:space="preserve">je </w:t>
      </w:r>
      <w:r w:rsidR="00145A66" w:rsidRPr="00A008C3">
        <w:rPr>
          <w:color w:val="auto"/>
        </w:rPr>
        <w:t>kupujícím převzat</w:t>
      </w:r>
      <w:r w:rsidRPr="00A008C3">
        <w:rPr>
          <w:color w:val="auto"/>
        </w:rPr>
        <w:t xml:space="preserve"> bez výhrad</w:t>
      </w:r>
      <w:r w:rsidR="008F35CE" w:rsidRPr="00A008C3">
        <w:rPr>
          <w:color w:val="auto"/>
        </w:rPr>
        <w:t xml:space="preserve"> (to jest v ujednaném množství, jakosti a provedení)</w:t>
      </w:r>
      <w:r w:rsidR="00EB7A10" w:rsidRPr="00A008C3">
        <w:rPr>
          <w:color w:val="auto"/>
        </w:rPr>
        <w:t xml:space="preserve"> </w:t>
      </w:r>
      <w:r w:rsidRPr="00A008C3">
        <w:rPr>
          <w:color w:val="auto"/>
        </w:rPr>
        <w:t>a prodávající řádně splnil další závazky vyplývající z této smlouvy.</w:t>
      </w:r>
      <w:r w:rsidR="00391AB8" w:rsidRPr="00A008C3">
        <w:rPr>
          <w:color w:val="auto"/>
        </w:rPr>
        <w:t xml:space="preserve"> </w:t>
      </w:r>
    </w:p>
    <w:p w:rsidR="00E353CA" w:rsidRPr="00A008C3" w:rsidRDefault="00E353CA" w:rsidP="00391AB8">
      <w:pPr>
        <w:pStyle w:val="Bod1"/>
        <w:rPr>
          <w:color w:val="auto"/>
        </w:rPr>
      </w:pPr>
    </w:p>
    <w:p w:rsidR="00E353CA" w:rsidRPr="00A008C3" w:rsidRDefault="00E353CA" w:rsidP="00E353CA">
      <w:pPr>
        <w:pStyle w:val="Bod1"/>
        <w:rPr>
          <w:color w:val="auto"/>
        </w:rPr>
      </w:pPr>
      <w:r w:rsidRPr="00A008C3">
        <w:rPr>
          <w:color w:val="auto"/>
        </w:rPr>
        <w:t>5.6</w:t>
      </w:r>
      <w:r w:rsidRPr="00A008C3">
        <w:rPr>
          <w:color w:val="auto"/>
        </w:rPr>
        <w:tab/>
        <w:t>Faktura bude formou a obsahem odpovídat zákonu o účetnictví, zákonu o DPH a bude mj. obsahovat tyto údaje</w:t>
      </w:r>
    </w:p>
    <w:p w:rsidR="00E353CA" w:rsidRPr="00A008C3" w:rsidRDefault="00E353CA" w:rsidP="00E353CA">
      <w:pPr>
        <w:pStyle w:val="Bod1"/>
        <w:numPr>
          <w:ilvl w:val="0"/>
          <w:numId w:val="18"/>
        </w:numPr>
        <w:rPr>
          <w:color w:val="auto"/>
        </w:rPr>
      </w:pPr>
      <w:r w:rsidRPr="00A008C3">
        <w:rPr>
          <w:color w:val="auto"/>
        </w:rPr>
        <w:t>označení povinné a oprávněné osoby, adresa, sídlo, IČ, DIČ,</w:t>
      </w:r>
    </w:p>
    <w:p w:rsidR="00E353CA" w:rsidRPr="00A008C3" w:rsidRDefault="00E353CA" w:rsidP="00E353CA">
      <w:pPr>
        <w:pStyle w:val="Bod1"/>
        <w:numPr>
          <w:ilvl w:val="0"/>
          <w:numId w:val="18"/>
        </w:numPr>
        <w:rPr>
          <w:color w:val="auto"/>
        </w:rPr>
      </w:pPr>
      <w:r w:rsidRPr="00A008C3">
        <w:rPr>
          <w:color w:val="auto"/>
        </w:rPr>
        <w:t xml:space="preserve">označení </w:t>
      </w:r>
      <w:r w:rsidR="005F3E33" w:rsidRPr="00A008C3">
        <w:rPr>
          <w:color w:val="auto"/>
        </w:rPr>
        <w:t>předmětu koupě</w:t>
      </w:r>
      <w:r w:rsidRPr="00A008C3">
        <w:rPr>
          <w:color w:val="auto"/>
        </w:rPr>
        <w:t>, předmět fakturace, číslo smlouvy a číslo faktury,</w:t>
      </w:r>
    </w:p>
    <w:p w:rsidR="00E353CA" w:rsidRDefault="00E353CA" w:rsidP="00E353CA">
      <w:pPr>
        <w:pStyle w:val="Bod1"/>
        <w:numPr>
          <w:ilvl w:val="0"/>
          <w:numId w:val="18"/>
        </w:numPr>
      </w:pPr>
      <w:r>
        <w:t>den odeslání a den splatnosti faktury,</w:t>
      </w:r>
    </w:p>
    <w:p w:rsidR="00E353CA" w:rsidRDefault="00E353CA" w:rsidP="00E353CA">
      <w:pPr>
        <w:pStyle w:val="Bod1"/>
        <w:numPr>
          <w:ilvl w:val="0"/>
          <w:numId w:val="18"/>
        </w:numPr>
      </w:pPr>
      <w:r>
        <w:t>označení peněžního ústavu a číslo účtu,</w:t>
      </w:r>
    </w:p>
    <w:p w:rsidR="00E353CA" w:rsidRDefault="00E353CA" w:rsidP="00E353CA">
      <w:pPr>
        <w:pStyle w:val="Bod1"/>
        <w:numPr>
          <w:ilvl w:val="0"/>
          <w:numId w:val="18"/>
        </w:numPr>
      </w:pPr>
      <w:r>
        <w:t>fakturovanou sumu,</w:t>
      </w:r>
    </w:p>
    <w:p w:rsidR="00E353CA" w:rsidRDefault="00E353CA" w:rsidP="00E353CA">
      <w:pPr>
        <w:pStyle w:val="Bod1"/>
        <w:numPr>
          <w:ilvl w:val="0"/>
          <w:numId w:val="18"/>
        </w:numPr>
      </w:pPr>
      <w:r>
        <w:t>razítko a podpis oprávněné osoby,</w:t>
      </w:r>
    </w:p>
    <w:p w:rsidR="00E353CA" w:rsidRPr="00391AB8" w:rsidRDefault="00E353CA" w:rsidP="00E353CA">
      <w:pPr>
        <w:pStyle w:val="Bod1"/>
        <w:numPr>
          <w:ilvl w:val="0"/>
          <w:numId w:val="18"/>
        </w:numPr>
        <w:rPr>
          <w:b/>
        </w:rPr>
      </w:pPr>
      <w:r w:rsidRPr="00391AB8">
        <w:rPr>
          <w:b/>
        </w:rPr>
        <w:t>číslo projektu: CZ.06.2.56/0.0/0.0/16_040/0002147</w:t>
      </w:r>
    </w:p>
    <w:p w:rsidR="00E353CA" w:rsidRDefault="00E353CA" w:rsidP="00E353CA">
      <w:pPr>
        <w:pStyle w:val="Bod1"/>
      </w:pPr>
    </w:p>
    <w:p w:rsidR="00E353CA" w:rsidRDefault="00E353CA" w:rsidP="00E353CA">
      <w:pPr>
        <w:pStyle w:val="Bod1"/>
      </w:pPr>
      <w:r w:rsidRPr="00C1048B">
        <w:t>5.</w:t>
      </w:r>
      <w:r>
        <w:t>7</w:t>
      </w:r>
      <w:r w:rsidRPr="00C1048B">
        <w:tab/>
      </w:r>
      <w:r>
        <w:t xml:space="preserve">V případě, že faktura nebude obsahovat náležitosti uvedené v této smlouvě, není kupující povinen ji uhradit. Tuto skutečnost je kupující, bez zbytečného odkladu, povinen prodávajícímu </w:t>
      </w:r>
      <w:r>
        <w:lastRenderedPageBreak/>
        <w:t xml:space="preserve">písemně sdělit. V takovém případě se přeruší plynutí lhůty splatnosti a nová lhůta začne běžet až doručením opravené faktury kupujícímu. </w:t>
      </w:r>
    </w:p>
    <w:p w:rsidR="00E353CA" w:rsidRDefault="00E353CA" w:rsidP="00391AB8">
      <w:pPr>
        <w:pStyle w:val="Bod1"/>
      </w:pPr>
    </w:p>
    <w:p w:rsidR="00391AB8" w:rsidRDefault="00391AB8" w:rsidP="00567849">
      <w:pPr>
        <w:pStyle w:val="Bod1"/>
      </w:pPr>
    </w:p>
    <w:p w:rsidR="00F12949" w:rsidRPr="00F12949" w:rsidRDefault="00F12949" w:rsidP="00F1294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F12949" w:rsidRPr="00F12949" w:rsidRDefault="00584BF3" w:rsidP="00F1294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předání a převzetí předmětu koupě</w:t>
      </w:r>
    </w:p>
    <w:p w:rsidR="00882E39" w:rsidRPr="00C1048B" w:rsidRDefault="008F4F4B" w:rsidP="00F12949">
      <w:pPr>
        <w:pStyle w:val="Bod1"/>
      </w:pPr>
      <w:r w:rsidRPr="00C1048B">
        <w:t>6.1</w:t>
      </w:r>
      <w:r w:rsidRPr="00C1048B">
        <w:tab/>
      </w:r>
      <w:r w:rsidR="00584BF3">
        <w:t xml:space="preserve">Předáním předmětu koupě se rozumí dodání zboží do místa dodání dle článku III. této smlouvy. </w:t>
      </w:r>
    </w:p>
    <w:p w:rsidR="00397F23" w:rsidRPr="00C1048B" w:rsidRDefault="00397F2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0648E4" w:rsidRPr="00584BF3" w:rsidRDefault="008F4F4B" w:rsidP="00584BF3">
      <w:pPr>
        <w:pStyle w:val="Bod1"/>
      </w:pPr>
      <w:r w:rsidRPr="00C1048B">
        <w:t>6.2</w:t>
      </w:r>
      <w:r w:rsidRPr="00C1048B">
        <w:tab/>
      </w:r>
      <w:r w:rsidR="00584BF3">
        <w:t xml:space="preserve">O předání a převzetí předmětu koupě bude sepsán protokol, který bude podepsán oprávněnými zástupci smluvních stran. </w:t>
      </w:r>
    </w:p>
    <w:p w:rsidR="008B25D9" w:rsidRDefault="008B25D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584BF3" w:rsidRPr="00A008C3" w:rsidRDefault="00584BF3" w:rsidP="00584BF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A008C3">
        <w:rPr>
          <w:rFonts w:asciiTheme="minorHAnsi" w:hAnsiTheme="minorHAnsi"/>
          <w:iCs/>
          <w:sz w:val="28"/>
          <w:szCs w:val="28"/>
        </w:rPr>
        <w:t>VII.</w:t>
      </w:r>
    </w:p>
    <w:p w:rsidR="00584BF3" w:rsidRPr="00A008C3" w:rsidRDefault="00584BF3" w:rsidP="00584BF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A008C3">
        <w:rPr>
          <w:rFonts w:asciiTheme="minorHAnsi" w:hAnsiTheme="minorHAnsi"/>
          <w:iCs/>
          <w:caps/>
          <w:sz w:val="28"/>
          <w:szCs w:val="28"/>
        </w:rPr>
        <w:t>práva a povinnosti smluvních stran</w:t>
      </w:r>
    </w:p>
    <w:p w:rsidR="00584BF3" w:rsidRPr="00A008C3" w:rsidRDefault="00584BF3" w:rsidP="00584BF3">
      <w:pPr>
        <w:pStyle w:val="Bod1"/>
        <w:rPr>
          <w:color w:val="auto"/>
        </w:rPr>
      </w:pPr>
      <w:r w:rsidRPr="00A008C3">
        <w:rPr>
          <w:color w:val="auto"/>
        </w:rPr>
        <w:t>7.1</w:t>
      </w:r>
      <w:r w:rsidRPr="00A008C3">
        <w:rPr>
          <w:color w:val="auto"/>
        </w:rPr>
        <w:tab/>
        <w:t xml:space="preserve">Kupující je oprávněn kontrolovat shodu dodaného </w:t>
      </w:r>
      <w:r w:rsidR="005110A1" w:rsidRPr="00A008C3">
        <w:rPr>
          <w:color w:val="auto"/>
        </w:rPr>
        <w:t>předmětu koupě</w:t>
      </w:r>
      <w:r w:rsidRPr="00A008C3">
        <w:rPr>
          <w:color w:val="auto"/>
        </w:rPr>
        <w:t xml:space="preserve"> s požadavky uvedenými v zadávací dokumentaci a v této smlouvě. </w:t>
      </w:r>
    </w:p>
    <w:p w:rsidR="00584BF3" w:rsidRPr="00A008C3" w:rsidRDefault="00584BF3" w:rsidP="00584BF3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584BF3" w:rsidRPr="00A008C3" w:rsidRDefault="00584BF3" w:rsidP="00584BF3">
      <w:pPr>
        <w:pStyle w:val="Bod1"/>
        <w:rPr>
          <w:color w:val="auto"/>
        </w:rPr>
      </w:pPr>
      <w:r w:rsidRPr="00A008C3">
        <w:rPr>
          <w:color w:val="auto"/>
        </w:rPr>
        <w:t>7.2</w:t>
      </w:r>
      <w:r w:rsidRPr="00A008C3">
        <w:rPr>
          <w:color w:val="auto"/>
        </w:rPr>
        <w:tab/>
        <w:t xml:space="preserve">Pokud kupující zjistí, že prodávající neplní dodávku </w:t>
      </w:r>
      <w:r w:rsidR="00E353CA" w:rsidRPr="00A008C3">
        <w:rPr>
          <w:color w:val="auto"/>
        </w:rPr>
        <w:t>předmětu koupě</w:t>
      </w:r>
      <w:r w:rsidRPr="00A008C3">
        <w:rPr>
          <w:color w:val="auto"/>
        </w:rPr>
        <w:t xml:space="preserve"> dle bodu 1. tohoto článku, je oprávněn žádat prodávajícího o odstranění zjištěných vad a nedostatků</w:t>
      </w:r>
      <w:r w:rsidR="004C1CF6" w:rsidRPr="00A008C3">
        <w:rPr>
          <w:color w:val="auto"/>
        </w:rPr>
        <w:t xml:space="preserve"> nebo dodání nového bezvadného předmětu koupě v množství, jakosti a provedení stanoveným</w:t>
      </w:r>
      <w:r w:rsidR="00F061D0" w:rsidRPr="00A008C3">
        <w:rPr>
          <w:color w:val="auto"/>
        </w:rPr>
        <w:t>i</w:t>
      </w:r>
      <w:r w:rsidR="004C1CF6" w:rsidRPr="00A008C3">
        <w:rPr>
          <w:color w:val="auto"/>
        </w:rPr>
        <w:t xml:space="preserve"> touto smlouvou</w:t>
      </w:r>
      <w:r w:rsidRPr="00A008C3">
        <w:rPr>
          <w:color w:val="auto"/>
        </w:rPr>
        <w:t xml:space="preserve">. </w:t>
      </w:r>
    </w:p>
    <w:p w:rsidR="007C6360" w:rsidRPr="00A008C3" w:rsidRDefault="007C6360" w:rsidP="00584BF3">
      <w:pPr>
        <w:pStyle w:val="Bod1"/>
        <w:rPr>
          <w:color w:val="auto"/>
        </w:rPr>
      </w:pPr>
    </w:p>
    <w:p w:rsidR="00584BF3" w:rsidRPr="00A008C3" w:rsidRDefault="00584BF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4E619C" w:rsidRPr="00A008C3" w:rsidRDefault="004E619C" w:rsidP="004E619C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A008C3">
        <w:rPr>
          <w:rFonts w:asciiTheme="minorHAnsi" w:hAnsiTheme="minorHAnsi"/>
          <w:iCs/>
          <w:sz w:val="28"/>
          <w:szCs w:val="28"/>
        </w:rPr>
        <w:t>VII</w:t>
      </w:r>
      <w:r w:rsidR="00584BF3" w:rsidRPr="00A008C3">
        <w:rPr>
          <w:rFonts w:asciiTheme="minorHAnsi" w:hAnsiTheme="minorHAnsi"/>
          <w:iCs/>
          <w:sz w:val="28"/>
          <w:szCs w:val="28"/>
        </w:rPr>
        <w:t>I</w:t>
      </w:r>
      <w:r w:rsidRPr="00A008C3">
        <w:rPr>
          <w:rFonts w:asciiTheme="minorHAnsi" w:hAnsiTheme="minorHAnsi"/>
          <w:iCs/>
          <w:sz w:val="28"/>
          <w:szCs w:val="28"/>
        </w:rPr>
        <w:t>.</w:t>
      </w:r>
    </w:p>
    <w:p w:rsidR="004E619C" w:rsidRPr="00A008C3" w:rsidRDefault="004E619C" w:rsidP="004E619C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A008C3">
        <w:rPr>
          <w:rFonts w:asciiTheme="minorHAnsi" w:hAnsiTheme="minorHAnsi"/>
          <w:iCs/>
          <w:caps/>
          <w:sz w:val="28"/>
          <w:szCs w:val="28"/>
        </w:rPr>
        <w:t>odpovědnost za vady</w:t>
      </w:r>
      <w:r w:rsidR="00584BF3" w:rsidRPr="00A008C3">
        <w:rPr>
          <w:rFonts w:asciiTheme="minorHAnsi" w:hAnsiTheme="minorHAnsi"/>
          <w:iCs/>
          <w:caps/>
          <w:sz w:val="28"/>
          <w:szCs w:val="28"/>
        </w:rPr>
        <w:t>, reklamační řízení</w:t>
      </w:r>
    </w:p>
    <w:p w:rsidR="00882E39" w:rsidRPr="00A008C3" w:rsidRDefault="00584BF3" w:rsidP="00C72E43">
      <w:pPr>
        <w:pStyle w:val="Bod1"/>
        <w:rPr>
          <w:b/>
          <w:i/>
          <w:color w:val="auto"/>
        </w:rPr>
      </w:pPr>
      <w:r w:rsidRPr="00A008C3">
        <w:rPr>
          <w:bCs/>
          <w:color w:val="auto"/>
        </w:rPr>
        <w:t>8</w:t>
      </w:r>
      <w:r w:rsidR="00882E39" w:rsidRPr="00A008C3">
        <w:rPr>
          <w:bCs/>
          <w:color w:val="auto"/>
        </w:rPr>
        <w:t>.1</w:t>
      </w:r>
      <w:r w:rsidR="00882E39" w:rsidRPr="00A008C3">
        <w:rPr>
          <w:color w:val="auto"/>
        </w:rPr>
        <w:tab/>
      </w:r>
      <w:r w:rsidR="00B6403B" w:rsidRPr="00A008C3">
        <w:rPr>
          <w:color w:val="auto"/>
        </w:rPr>
        <w:t>Prodávající se zavazuje po dobu záruky bezplatně a bez z</w:t>
      </w:r>
      <w:r w:rsidR="00E05E8D" w:rsidRPr="00A008C3">
        <w:rPr>
          <w:color w:val="auto"/>
        </w:rPr>
        <w:t xml:space="preserve">bytečného odkladu odstraňovat </w:t>
      </w:r>
      <w:r w:rsidR="00B6403B" w:rsidRPr="00A008C3">
        <w:rPr>
          <w:color w:val="auto"/>
        </w:rPr>
        <w:t xml:space="preserve">vady </w:t>
      </w:r>
      <w:r w:rsidR="00E05E8D" w:rsidRPr="00A008C3">
        <w:rPr>
          <w:color w:val="auto"/>
        </w:rPr>
        <w:t>předmětu koupě</w:t>
      </w:r>
      <w:r w:rsidR="00B6403B" w:rsidRPr="00A008C3">
        <w:rPr>
          <w:color w:val="auto"/>
        </w:rPr>
        <w:t xml:space="preserve"> a případně poskytovat bezplatně další služby s tímto bezprostředně spojené. </w:t>
      </w:r>
    </w:p>
    <w:p w:rsidR="00882E39" w:rsidRPr="00A008C3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A008C3" w:rsidRDefault="00B6403B" w:rsidP="00C72E43">
      <w:pPr>
        <w:pStyle w:val="Bod1"/>
        <w:rPr>
          <w:b/>
          <w:i/>
          <w:color w:val="auto"/>
        </w:rPr>
      </w:pPr>
      <w:r w:rsidRPr="00A008C3">
        <w:rPr>
          <w:color w:val="auto"/>
        </w:rPr>
        <w:t>8</w:t>
      </w:r>
      <w:r w:rsidR="00FE34C7" w:rsidRPr="00A008C3">
        <w:rPr>
          <w:color w:val="auto"/>
        </w:rPr>
        <w:t>.</w:t>
      </w:r>
      <w:r w:rsidR="00C21036" w:rsidRPr="00A008C3">
        <w:rPr>
          <w:color w:val="auto"/>
        </w:rPr>
        <w:t>2</w:t>
      </w:r>
      <w:r w:rsidR="00FE34C7" w:rsidRPr="00A008C3">
        <w:rPr>
          <w:color w:val="auto"/>
        </w:rPr>
        <w:tab/>
      </w:r>
      <w:r w:rsidRPr="00A008C3">
        <w:rPr>
          <w:color w:val="auto"/>
        </w:rPr>
        <w:t>Záruční doba na dodan</w:t>
      </w:r>
      <w:r w:rsidR="005F3E33" w:rsidRPr="00A008C3">
        <w:rPr>
          <w:color w:val="auto"/>
        </w:rPr>
        <w:t>ý předmět koupě</w:t>
      </w:r>
      <w:r w:rsidRPr="00A008C3">
        <w:rPr>
          <w:color w:val="auto"/>
        </w:rPr>
        <w:t xml:space="preserve">, včetně jeho příslušenství, se stanovuje na 60 měsíců. </w:t>
      </w:r>
    </w:p>
    <w:p w:rsidR="00882E39" w:rsidRPr="00A008C3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A008C3" w:rsidRDefault="00B6403B" w:rsidP="00C72E43">
      <w:pPr>
        <w:pStyle w:val="Bod1"/>
        <w:rPr>
          <w:color w:val="auto"/>
        </w:rPr>
      </w:pPr>
      <w:r w:rsidRPr="00A008C3">
        <w:rPr>
          <w:color w:val="auto"/>
        </w:rPr>
        <w:t>8</w:t>
      </w:r>
      <w:r w:rsidR="00882E39" w:rsidRPr="00A008C3">
        <w:rPr>
          <w:color w:val="auto"/>
        </w:rPr>
        <w:t>.</w:t>
      </w:r>
      <w:r w:rsidR="00C21036" w:rsidRPr="00A008C3">
        <w:rPr>
          <w:color w:val="auto"/>
        </w:rPr>
        <w:t>3</w:t>
      </w:r>
      <w:r w:rsidR="00882E39" w:rsidRPr="00A008C3">
        <w:rPr>
          <w:color w:val="auto"/>
        </w:rPr>
        <w:tab/>
      </w:r>
      <w:r w:rsidRPr="00A008C3">
        <w:rPr>
          <w:color w:val="auto"/>
        </w:rPr>
        <w:t xml:space="preserve">Záruční doba počíná běžet ode dne předání </w:t>
      </w:r>
      <w:r w:rsidR="008C5022" w:rsidRPr="00A008C3">
        <w:rPr>
          <w:color w:val="auto"/>
        </w:rPr>
        <w:t>předmětu koupě</w:t>
      </w:r>
      <w:r w:rsidRPr="00A008C3">
        <w:rPr>
          <w:color w:val="auto"/>
        </w:rPr>
        <w:t xml:space="preserve"> kupujícímu formou předávacího protokolu, přičemž záruční doba neběží po dobu, po kterou kupující nemůže užívat </w:t>
      </w:r>
      <w:r w:rsidR="008C5022" w:rsidRPr="00A008C3">
        <w:rPr>
          <w:color w:val="auto"/>
        </w:rPr>
        <w:t>předmět koupě</w:t>
      </w:r>
      <w:r w:rsidRPr="00A008C3">
        <w:rPr>
          <w:color w:val="auto"/>
        </w:rPr>
        <w:t xml:space="preserve"> pro jeho vady, za které odpovídá prodávající. </w:t>
      </w:r>
    </w:p>
    <w:p w:rsidR="00882E39" w:rsidRPr="00A008C3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A008C3" w:rsidRDefault="00B6403B" w:rsidP="00C72E43">
      <w:pPr>
        <w:pStyle w:val="Bod1"/>
        <w:rPr>
          <w:color w:val="auto"/>
        </w:rPr>
      </w:pPr>
      <w:r w:rsidRPr="00A008C3">
        <w:rPr>
          <w:color w:val="auto"/>
        </w:rPr>
        <w:t>8</w:t>
      </w:r>
      <w:r w:rsidR="00882E39" w:rsidRPr="00A008C3">
        <w:rPr>
          <w:color w:val="auto"/>
        </w:rPr>
        <w:t>.</w:t>
      </w:r>
      <w:r w:rsidR="00C21036" w:rsidRPr="00A008C3">
        <w:rPr>
          <w:color w:val="auto"/>
        </w:rPr>
        <w:t>4</w:t>
      </w:r>
      <w:r w:rsidR="00882E39" w:rsidRPr="00A008C3">
        <w:rPr>
          <w:color w:val="auto"/>
        </w:rPr>
        <w:tab/>
      </w:r>
      <w:r w:rsidRPr="00A008C3">
        <w:rPr>
          <w:color w:val="auto"/>
        </w:rPr>
        <w:t xml:space="preserve">Prodávající je povinen nejpozději do 5 dnů po obdržení reklamace písemně oznámit kupujícímu, zda reklamaci uznává či neuznává. Pokud tak neučiní, má se za to, že reklamaci kupujícího uznává. </w:t>
      </w:r>
    </w:p>
    <w:p w:rsidR="00882E39" w:rsidRPr="00A008C3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C72E43" w:rsidRPr="00A008C3" w:rsidRDefault="00B6403B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A008C3">
        <w:rPr>
          <w:rFonts w:asciiTheme="minorHAnsi" w:hAnsiTheme="minorHAnsi"/>
          <w:iCs/>
          <w:sz w:val="28"/>
          <w:szCs w:val="28"/>
        </w:rPr>
        <w:t>IX</w:t>
      </w:r>
      <w:r w:rsidR="00C72E43" w:rsidRPr="00A008C3">
        <w:rPr>
          <w:rFonts w:asciiTheme="minorHAnsi" w:hAnsiTheme="minorHAnsi"/>
          <w:iCs/>
          <w:sz w:val="28"/>
          <w:szCs w:val="28"/>
        </w:rPr>
        <w:t>.</w:t>
      </w:r>
    </w:p>
    <w:p w:rsidR="00C72E43" w:rsidRPr="00A008C3" w:rsidRDefault="00B6403B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A008C3">
        <w:rPr>
          <w:rFonts w:asciiTheme="minorHAnsi" w:hAnsiTheme="minorHAnsi"/>
          <w:iCs/>
          <w:caps/>
          <w:sz w:val="28"/>
          <w:szCs w:val="28"/>
        </w:rPr>
        <w:t>sankční ujednání</w:t>
      </w:r>
    </w:p>
    <w:p w:rsidR="00882E39" w:rsidRPr="00A008C3" w:rsidRDefault="00B6403B" w:rsidP="00C72E43">
      <w:pPr>
        <w:pStyle w:val="Bod1"/>
        <w:rPr>
          <w:b/>
          <w:i/>
          <w:color w:val="auto"/>
        </w:rPr>
      </w:pPr>
      <w:r w:rsidRPr="00A008C3">
        <w:rPr>
          <w:color w:val="auto"/>
        </w:rPr>
        <w:t>9</w:t>
      </w:r>
      <w:r w:rsidR="00882E39" w:rsidRPr="00A008C3">
        <w:rPr>
          <w:color w:val="auto"/>
        </w:rPr>
        <w:t>.1</w:t>
      </w:r>
      <w:r w:rsidR="00882E39" w:rsidRPr="00A008C3">
        <w:rPr>
          <w:color w:val="auto"/>
        </w:rPr>
        <w:tab/>
      </w:r>
      <w:r w:rsidRPr="00A008C3">
        <w:rPr>
          <w:color w:val="auto"/>
        </w:rPr>
        <w:t xml:space="preserve">Pro případ prodlení prodávajícího s dodáním </w:t>
      </w:r>
      <w:r w:rsidR="005F3E33" w:rsidRPr="00A008C3">
        <w:rPr>
          <w:color w:val="auto"/>
        </w:rPr>
        <w:t>předmětu koupě</w:t>
      </w:r>
      <w:r w:rsidRPr="00A008C3">
        <w:rPr>
          <w:color w:val="auto"/>
        </w:rPr>
        <w:t xml:space="preserve"> je prodávající povinen zaplatit kupujícímu smluvní pokutu ve výši 2.000,- Kč za každý započatý den prodlení. 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A008C3" w:rsidRDefault="00B6403B" w:rsidP="00C72E43">
      <w:pPr>
        <w:pStyle w:val="Bod1"/>
        <w:rPr>
          <w:color w:val="auto"/>
        </w:rPr>
      </w:pPr>
      <w:r>
        <w:t>9</w:t>
      </w:r>
      <w:r w:rsidR="00004238" w:rsidRPr="00C1048B">
        <w:t>.2</w:t>
      </w:r>
      <w:r w:rsidR="00004238" w:rsidRPr="00C1048B">
        <w:tab/>
      </w:r>
      <w:r w:rsidRPr="00A008C3">
        <w:rPr>
          <w:color w:val="auto"/>
        </w:rPr>
        <w:t xml:space="preserve">Pro případ prodlení kupujícího s úhradou dohodnuté kupní ceny na základě faktury vytavené </w:t>
      </w:r>
      <w:r w:rsidRPr="00A008C3">
        <w:rPr>
          <w:color w:val="auto"/>
        </w:rPr>
        <w:lastRenderedPageBreak/>
        <w:t xml:space="preserve">prodávajícím v souladu s čl. IV. odst. 1. </w:t>
      </w:r>
      <w:r w:rsidR="007C6360" w:rsidRPr="00A008C3">
        <w:rPr>
          <w:color w:val="auto"/>
        </w:rPr>
        <w:t xml:space="preserve">této smlouvy </w:t>
      </w:r>
      <w:r w:rsidRPr="00A008C3">
        <w:rPr>
          <w:color w:val="auto"/>
        </w:rPr>
        <w:t xml:space="preserve">je kupující povinen zaplatit prodávajícímu smluvní pokutu ve výši 0,05% z dlužné částky vč. DPH za každý započatý den prodlení. </w:t>
      </w:r>
    </w:p>
    <w:p w:rsidR="00882E39" w:rsidRPr="00A008C3" w:rsidRDefault="00882E39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Pr="00A008C3" w:rsidRDefault="00B6403B" w:rsidP="00C72E43">
      <w:pPr>
        <w:pStyle w:val="Bod1"/>
        <w:rPr>
          <w:color w:val="auto"/>
        </w:rPr>
      </w:pPr>
      <w:r w:rsidRPr="00A008C3">
        <w:rPr>
          <w:color w:val="auto"/>
        </w:rPr>
        <w:t>9</w:t>
      </w:r>
      <w:r w:rsidR="00C72E43" w:rsidRPr="00A008C3">
        <w:rPr>
          <w:color w:val="auto"/>
        </w:rPr>
        <w:t>.3</w:t>
      </w:r>
      <w:r w:rsidR="00C72E43" w:rsidRPr="00A008C3">
        <w:rPr>
          <w:color w:val="auto"/>
        </w:rPr>
        <w:tab/>
      </w:r>
      <w:r w:rsidRPr="00A008C3">
        <w:rPr>
          <w:color w:val="auto"/>
        </w:rPr>
        <w:t xml:space="preserve">V případě prodlení </w:t>
      </w:r>
      <w:r w:rsidR="007C6360" w:rsidRPr="00A008C3">
        <w:rPr>
          <w:color w:val="auto"/>
        </w:rPr>
        <w:t xml:space="preserve">prodávajícího </w:t>
      </w:r>
      <w:r w:rsidRPr="00A008C3">
        <w:rPr>
          <w:color w:val="auto"/>
        </w:rPr>
        <w:t xml:space="preserve">s termínem pro odstranění vad </w:t>
      </w:r>
      <w:r w:rsidR="003103AD" w:rsidRPr="00A008C3">
        <w:rPr>
          <w:color w:val="auto"/>
        </w:rPr>
        <w:t xml:space="preserve">je prodávající povinen zaplatit kupujícímu smluvní pokutu ve výši </w:t>
      </w:r>
      <w:r w:rsidRPr="00A008C3">
        <w:rPr>
          <w:color w:val="auto"/>
        </w:rPr>
        <w:t xml:space="preserve">1.000,- Kč za každý započatý den prodlení. </w:t>
      </w:r>
    </w:p>
    <w:p w:rsidR="007364D7" w:rsidRPr="00A008C3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E04BCB" w:rsidRPr="00A008C3" w:rsidRDefault="00B6403B" w:rsidP="00E04BCB">
      <w:pPr>
        <w:pStyle w:val="Bod1"/>
        <w:rPr>
          <w:color w:val="auto"/>
        </w:rPr>
      </w:pPr>
      <w:r w:rsidRPr="00A008C3">
        <w:rPr>
          <w:color w:val="auto"/>
        </w:rPr>
        <w:t>9</w:t>
      </w:r>
      <w:r w:rsidR="006343B1" w:rsidRPr="00A008C3">
        <w:rPr>
          <w:color w:val="auto"/>
        </w:rPr>
        <w:t>.4</w:t>
      </w:r>
      <w:r w:rsidR="006343B1" w:rsidRPr="00A008C3">
        <w:rPr>
          <w:color w:val="auto"/>
        </w:rPr>
        <w:tab/>
      </w:r>
      <w:r w:rsidR="007C6360" w:rsidRPr="00A008C3">
        <w:rPr>
          <w:color w:val="auto"/>
        </w:rPr>
        <w:t>Zaplacením smluvní pokuty není dotčeno právo oprávněné smluvní strany na náhradu škody způsobené porušením povinnosti, na kterou se vztahuje smluvní pokuta</w:t>
      </w:r>
      <w:r w:rsidR="00E04BCB" w:rsidRPr="00A008C3">
        <w:rPr>
          <w:color w:val="auto"/>
        </w:rPr>
        <w:t xml:space="preserve">. </w:t>
      </w:r>
    </w:p>
    <w:p w:rsidR="006343B1" w:rsidRPr="00A008C3" w:rsidRDefault="006343B1" w:rsidP="00C72E43">
      <w:pPr>
        <w:pStyle w:val="Bod1"/>
        <w:rPr>
          <w:color w:val="auto"/>
        </w:rPr>
      </w:pPr>
    </w:p>
    <w:p w:rsidR="00C72E43" w:rsidRPr="00A008C3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A008C3">
        <w:rPr>
          <w:rFonts w:asciiTheme="minorHAnsi" w:hAnsiTheme="minorHAnsi"/>
          <w:iCs/>
          <w:sz w:val="28"/>
          <w:szCs w:val="28"/>
        </w:rPr>
        <w:t>X.</w:t>
      </w:r>
    </w:p>
    <w:p w:rsidR="00C72E43" w:rsidRPr="00A008C3" w:rsidRDefault="0064127B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A008C3">
        <w:rPr>
          <w:rFonts w:asciiTheme="minorHAnsi" w:hAnsiTheme="minorHAnsi"/>
          <w:iCs/>
          <w:caps/>
          <w:sz w:val="28"/>
          <w:szCs w:val="28"/>
        </w:rPr>
        <w:t>ODSTOUPENÍ OD</w:t>
      </w:r>
      <w:r w:rsidR="00E04BCB" w:rsidRPr="00A008C3">
        <w:rPr>
          <w:rFonts w:asciiTheme="minorHAnsi" w:hAnsiTheme="minorHAnsi"/>
          <w:iCs/>
          <w:caps/>
          <w:sz w:val="28"/>
          <w:szCs w:val="28"/>
        </w:rPr>
        <w:t xml:space="preserve"> smlouvy</w:t>
      </w:r>
    </w:p>
    <w:p w:rsidR="00905E90" w:rsidRPr="00A008C3" w:rsidRDefault="00E04BCB" w:rsidP="00A155EB">
      <w:pPr>
        <w:pStyle w:val="Bod1"/>
        <w:rPr>
          <w:color w:val="auto"/>
        </w:rPr>
      </w:pPr>
      <w:r w:rsidRPr="00A008C3">
        <w:rPr>
          <w:color w:val="auto"/>
        </w:rPr>
        <w:t>10</w:t>
      </w:r>
      <w:r w:rsidR="00905E90" w:rsidRPr="00A008C3">
        <w:rPr>
          <w:color w:val="auto"/>
        </w:rPr>
        <w:t>.1</w:t>
      </w:r>
      <w:r w:rsidR="00905E90" w:rsidRPr="00A008C3">
        <w:rPr>
          <w:color w:val="auto"/>
        </w:rPr>
        <w:tab/>
      </w:r>
      <w:r w:rsidRPr="00A008C3">
        <w:rPr>
          <w:color w:val="auto"/>
        </w:rPr>
        <w:t xml:space="preserve">Kupující je oprávněn od této smlouvy odstoupit </w:t>
      </w:r>
      <w:r w:rsidR="00210AE8" w:rsidRPr="00A008C3">
        <w:rPr>
          <w:color w:val="auto"/>
        </w:rPr>
        <w:t xml:space="preserve">také </w:t>
      </w:r>
      <w:r w:rsidRPr="00A008C3">
        <w:rPr>
          <w:color w:val="auto"/>
        </w:rPr>
        <w:t>v případě</w:t>
      </w:r>
      <w:r w:rsidR="00210AE8" w:rsidRPr="00A008C3">
        <w:rPr>
          <w:color w:val="auto"/>
        </w:rPr>
        <w:t xml:space="preserve">, že prodávající bude v </w:t>
      </w:r>
      <w:r w:rsidRPr="00A008C3">
        <w:rPr>
          <w:color w:val="auto"/>
        </w:rPr>
        <w:t xml:space="preserve">prodlení s dohodnutým termínem dodání zboží podle čl. </w:t>
      </w:r>
      <w:r w:rsidR="006B7523" w:rsidRPr="00A008C3">
        <w:rPr>
          <w:color w:val="auto"/>
        </w:rPr>
        <w:t>I</w:t>
      </w:r>
      <w:r w:rsidRPr="00A008C3">
        <w:rPr>
          <w:color w:val="auto"/>
        </w:rPr>
        <w:t xml:space="preserve">V. této smlouvy po dobu delší než 30 kalendářních dnů. </w:t>
      </w:r>
    </w:p>
    <w:p w:rsidR="00905E90" w:rsidRPr="00A008C3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905E90" w:rsidRPr="00A008C3" w:rsidRDefault="00E04BCB" w:rsidP="00A155EB">
      <w:pPr>
        <w:pStyle w:val="Bod1"/>
        <w:rPr>
          <w:color w:val="auto"/>
        </w:rPr>
      </w:pPr>
      <w:r w:rsidRPr="00A008C3">
        <w:rPr>
          <w:color w:val="auto"/>
        </w:rPr>
        <w:t>10</w:t>
      </w:r>
      <w:r w:rsidR="00905E90" w:rsidRPr="00A008C3">
        <w:rPr>
          <w:color w:val="auto"/>
        </w:rPr>
        <w:t>.3</w:t>
      </w:r>
      <w:r w:rsidR="00905E90" w:rsidRPr="00A008C3">
        <w:rPr>
          <w:color w:val="auto"/>
        </w:rPr>
        <w:tab/>
      </w:r>
      <w:r w:rsidRPr="00A008C3">
        <w:rPr>
          <w:color w:val="auto"/>
        </w:rPr>
        <w:t xml:space="preserve">Prodávající je oprávněn od této smlouvy odstoupit v případě prodlení kupujícího s úhradou kupní ceny o více než 30 kalendářních dnů. </w:t>
      </w:r>
    </w:p>
    <w:p w:rsidR="00905E90" w:rsidRPr="00A008C3" w:rsidRDefault="00905E90" w:rsidP="00673C1D">
      <w:pPr>
        <w:pStyle w:val="NormlnIMP"/>
        <w:widowControl w:val="0"/>
        <w:suppressAutoHyphens w:val="0"/>
        <w:jc w:val="both"/>
        <w:rPr>
          <w:rFonts w:asciiTheme="minorHAnsi" w:hAnsiTheme="minorHAnsi"/>
          <w:sz w:val="22"/>
          <w:szCs w:val="22"/>
        </w:rPr>
      </w:pPr>
    </w:p>
    <w:p w:rsidR="00882E39" w:rsidRPr="00A008C3" w:rsidRDefault="00E04BCB" w:rsidP="00A155EB">
      <w:pPr>
        <w:pStyle w:val="Bod1"/>
        <w:rPr>
          <w:color w:val="auto"/>
        </w:rPr>
      </w:pPr>
      <w:r w:rsidRPr="00A008C3">
        <w:rPr>
          <w:color w:val="auto"/>
        </w:rPr>
        <w:t>10</w:t>
      </w:r>
      <w:r w:rsidR="00250B65" w:rsidRPr="00A008C3">
        <w:rPr>
          <w:color w:val="auto"/>
        </w:rPr>
        <w:t>.</w:t>
      </w:r>
      <w:r w:rsidR="00E2421D" w:rsidRPr="00A008C3">
        <w:rPr>
          <w:color w:val="auto"/>
        </w:rPr>
        <w:t>4</w:t>
      </w:r>
      <w:r w:rsidR="00250B65" w:rsidRPr="00A008C3">
        <w:rPr>
          <w:color w:val="auto"/>
        </w:rPr>
        <w:tab/>
      </w:r>
      <w:r w:rsidRPr="00A008C3">
        <w:rPr>
          <w:color w:val="auto"/>
        </w:rPr>
        <w:t xml:space="preserve">Účinky každého odstoupení od smlouvy nastávají okamžikem doručení písemného projevu vůle odstoupit od této smlouvy druhé smluvní straně. Odstoupením od smlouvy nezaniká nárok na náhradu škody vzniklé porušením </w:t>
      </w:r>
      <w:r w:rsidR="00210AE8" w:rsidRPr="00A008C3">
        <w:rPr>
          <w:color w:val="auto"/>
        </w:rPr>
        <w:t>smluvních povinností</w:t>
      </w:r>
      <w:r w:rsidRPr="00A008C3">
        <w:rPr>
          <w:color w:val="auto"/>
        </w:rPr>
        <w:t xml:space="preserve"> ani oprávněný nárok na zaplacení smluvních pokut. </w:t>
      </w:r>
    </w:p>
    <w:p w:rsidR="00905E90" w:rsidRDefault="00905E90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A155EB" w:rsidRDefault="00A155EB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A155EB" w:rsidRPr="00F12949" w:rsidRDefault="00A155EB" w:rsidP="00A155EB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</w:t>
      </w:r>
      <w:r w:rsidR="004647C4"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A155EB" w:rsidRPr="00F12949" w:rsidRDefault="004647C4" w:rsidP="00A155EB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Vlastnické právo</w:t>
      </w:r>
    </w:p>
    <w:p w:rsidR="00882E39" w:rsidRDefault="00882E39" w:rsidP="00A155EB">
      <w:pPr>
        <w:pStyle w:val="Bod1"/>
      </w:pPr>
      <w:r w:rsidRPr="00C1048B">
        <w:t>1</w:t>
      </w:r>
      <w:r w:rsidR="004647C4">
        <w:t>1</w:t>
      </w:r>
      <w:r w:rsidRPr="00C1048B">
        <w:t>.1</w:t>
      </w:r>
      <w:r w:rsidRPr="00C1048B">
        <w:tab/>
      </w:r>
      <w:r w:rsidR="004647C4" w:rsidRPr="00A008C3">
        <w:rPr>
          <w:color w:val="auto"/>
        </w:rPr>
        <w:t xml:space="preserve">Vlastnické právo </w:t>
      </w:r>
      <w:r w:rsidR="00BE5BD9" w:rsidRPr="00A008C3">
        <w:rPr>
          <w:color w:val="auto"/>
        </w:rPr>
        <w:t xml:space="preserve">a nebezpečí škody na předmětu koupě </w:t>
      </w:r>
      <w:r w:rsidR="004647C4" w:rsidRPr="00A008C3">
        <w:rPr>
          <w:color w:val="auto"/>
        </w:rPr>
        <w:t xml:space="preserve">přechází z prodávajícího na kupujícího okamžikem převzetí předmětu koupě bez vad a nedostatků kupujícím. </w:t>
      </w:r>
    </w:p>
    <w:p w:rsidR="004647C4" w:rsidRDefault="004647C4" w:rsidP="00A155EB">
      <w:pPr>
        <w:pStyle w:val="Bod1"/>
      </w:pPr>
    </w:p>
    <w:p w:rsidR="004647C4" w:rsidRPr="00F12949" w:rsidRDefault="004647C4" w:rsidP="004647C4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4647C4" w:rsidRPr="00F12949" w:rsidRDefault="004647C4" w:rsidP="004647C4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další ustanovení</w:t>
      </w:r>
    </w:p>
    <w:p w:rsidR="004647C4" w:rsidRPr="00171D28" w:rsidRDefault="004647C4" w:rsidP="004647C4">
      <w:pPr>
        <w:pStyle w:val="Bod1"/>
        <w:rPr>
          <w:color w:val="auto"/>
        </w:rPr>
      </w:pPr>
      <w:r>
        <w:t>12</w:t>
      </w:r>
      <w:r w:rsidRPr="00C1048B">
        <w:t>.1</w:t>
      </w:r>
      <w:r w:rsidRPr="00C1048B">
        <w:tab/>
      </w:r>
      <w:r>
        <w:t>Prodávající souhlasí s tím, aby subjekty oprávněné dle zákona č. 320/2001 Sb., o finanční kontrole ve veřejné správě a o změně některých zákonů (zákon o finanční ko</w:t>
      </w:r>
      <w:r w:rsidR="002C5A6C">
        <w:t>n</w:t>
      </w:r>
      <w:r>
        <w:t xml:space="preserve">trole), ve znění pozdějších předpisů, provedly finanční kontrolu závazkového vztahu vyplývajícího ze smlouvy s tím, že se prodávající podrobí této kontrole, a bude působit jako osoba povinná ve smyslu ustanovení § 2 písm. e) uvedeného zákona. </w:t>
      </w:r>
    </w:p>
    <w:p w:rsidR="004647C4" w:rsidRPr="00171D28" w:rsidRDefault="004647C4" w:rsidP="004647C4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4647C4" w:rsidRPr="00C1048B" w:rsidRDefault="004B319B" w:rsidP="004647C4">
      <w:pPr>
        <w:pStyle w:val="Bod1"/>
      </w:pPr>
      <w:r>
        <w:rPr>
          <w:color w:val="auto"/>
        </w:rPr>
        <w:t>12</w:t>
      </w:r>
      <w:r w:rsidR="004647C4" w:rsidRPr="00171D28">
        <w:rPr>
          <w:color w:val="auto"/>
        </w:rPr>
        <w:t>.2</w:t>
      </w:r>
      <w:r w:rsidR="004647C4" w:rsidRPr="00171D28">
        <w:rPr>
          <w:color w:val="auto"/>
        </w:rPr>
        <w:tab/>
      </w:r>
      <w:r w:rsidRPr="00FC1F7F">
        <w:rPr>
          <w:rFonts w:ascii="Calibri" w:hAnsi="Calibri"/>
          <w:iCs w:val="0"/>
        </w:rPr>
        <w:t xml:space="preserve">Smluvní strany prohlašují, že žádná část tohoto dodatku nenaplňuje znaky obchodního tajemství (§ 504 z. </w:t>
      </w:r>
      <w:proofErr w:type="gramStart"/>
      <w:r w:rsidRPr="00FC1F7F">
        <w:rPr>
          <w:rFonts w:ascii="Calibri" w:hAnsi="Calibri"/>
          <w:iCs w:val="0"/>
        </w:rPr>
        <w:t>č.</w:t>
      </w:r>
      <w:proofErr w:type="gramEnd"/>
      <w:r w:rsidRPr="00FC1F7F">
        <w:rPr>
          <w:rFonts w:ascii="Calibri" w:hAnsi="Calibri"/>
          <w:iCs w:val="0"/>
        </w:rPr>
        <w:t xml:space="preserve"> 89/2012 Sb., občanský zákoník</w:t>
      </w:r>
      <w:r>
        <w:rPr>
          <w:rFonts w:ascii="Calibri" w:hAnsi="Calibri"/>
          <w:iCs w:val="0"/>
        </w:rPr>
        <w:t>, ve znění pozdějších předpisů</w:t>
      </w:r>
      <w:r w:rsidRPr="00FC1F7F">
        <w:rPr>
          <w:rFonts w:ascii="Calibri" w:hAnsi="Calibri"/>
          <w:iCs w:val="0"/>
        </w:rPr>
        <w:t>).</w:t>
      </w:r>
    </w:p>
    <w:p w:rsidR="004647C4" w:rsidRPr="00C1048B" w:rsidRDefault="004647C4" w:rsidP="004647C4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4647C4" w:rsidRPr="00C1048B" w:rsidRDefault="004B319B" w:rsidP="004647C4">
      <w:pPr>
        <w:pStyle w:val="Bod1"/>
      </w:pPr>
      <w:r>
        <w:t>12</w:t>
      </w:r>
      <w:r w:rsidR="004647C4" w:rsidRPr="00C1048B">
        <w:t>.3</w:t>
      </w:r>
      <w:r w:rsidR="004647C4" w:rsidRPr="00C1048B">
        <w:tab/>
      </w:r>
      <w:r>
        <w:t>Prodávající</w:t>
      </w:r>
      <w:r w:rsidRPr="00FC1F7F">
        <w:t xml:space="preserve"> </w:t>
      </w:r>
      <w:r>
        <w:t>bere na vědomí</w:t>
      </w:r>
      <w:r w:rsidRPr="00FC1F7F">
        <w:t xml:space="preserve">, </w:t>
      </w:r>
      <w:r>
        <w:t>že smlouva bude uveřejněna v registru smluv</w:t>
      </w:r>
      <w:r w:rsidRPr="00FC1F7F">
        <w:t xml:space="preserve"> ve smyslu z</w:t>
      </w:r>
      <w:r>
        <w:t xml:space="preserve">ákona </w:t>
      </w:r>
      <w:r>
        <w:br/>
      </w:r>
      <w:r w:rsidRPr="00FC1F7F">
        <w:t xml:space="preserve">č. 340/2015 Sb., o zvláštních podmínkách účinnosti některých smluv, uveřejňování těchto </w:t>
      </w:r>
      <w:r w:rsidRPr="00A008C3">
        <w:rPr>
          <w:color w:val="auto"/>
        </w:rPr>
        <w:t xml:space="preserve">smluv a o registru smluv (zákon o registru smluv), ve znění pozdějších předpisů, městem Ústí nad Orlicí, </w:t>
      </w:r>
      <w:r w:rsidRPr="00A008C3">
        <w:rPr>
          <w:color w:val="auto"/>
        </w:rPr>
        <w:lastRenderedPageBreak/>
        <w:t xml:space="preserve">Sychrova 16, PSČ 562 24 Ústí nad Orlicí, IČ: 00279676. O uveřejnění </w:t>
      </w:r>
      <w:r w:rsidR="00E97FC5" w:rsidRPr="00A008C3">
        <w:rPr>
          <w:color w:val="auto"/>
        </w:rPr>
        <w:t>smlouvy</w:t>
      </w:r>
      <w:r w:rsidRPr="00A008C3">
        <w:rPr>
          <w:color w:val="auto"/>
        </w:rPr>
        <w:t xml:space="preserve"> město Ústí nad Orlicí bezodkladně informuje druhou smluvní stranu, nebyl-li kontaktní údaj této smluvní strany uveden přímo do registru smluv jako kontakt pro notifikaci o uveřejnění. </w:t>
      </w:r>
    </w:p>
    <w:p w:rsidR="004647C4" w:rsidRPr="00C1048B" w:rsidRDefault="004647C4" w:rsidP="004647C4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4647C4" w:rsidRDefault="004B319B" w:rsidP="004647C4">
      <w:pPr>
        <w:pStyle w:val="Bod1"/>
      </w:pPr>
      <w:r>
        <w:t>12</w:t>
      </w:r>
      <w:r w:rsidR="004647C4" w:rsidRPr="00C1048B">
        <w:t>.4</w:t>
      </w:r>
      <w:r w:rsidR="004647C4" w:rsidRPr="00C1048B">
        <w:tab/>
      </w:r>
      <w:r w:rsidR="00E97FC5" w:rsidRPr="00A008C3">
        <w:rPr>
          <w:color w:val="auto"/>
        </w:rPr>
        <w:t xml:space="preserve">Protože se na tuto smlouvu vztahuje povinnost uveřejnění prostřednictvím registru smluv, nabývá účinnosti dnem uveřejnění. </w:t>
      </w:r>
      <w:r w:rsidRPr="00A008C3">
        <w:rPr>
          <w:color w:val="auto"/>
        </w:rPr>
        <w:t xml:space="preserve">Smluvní strany berou na vědomí, že nebude-li </w:t>
      </w:r>
      <w:r w:rsidR="00E97FC5" w:rsidRPr="00A008C3">
        <w:rPr>
          <w:color w:val="auto"/>
        </w:rPr>
        <w:t>tato smlouva</w:t>
      </w:r>
      <w:r w:rsidRPr="00A008C3">
        <w:rPr>
          <w:color w:val="auto"/>
        </w:rPr>
        <w:t xml:space="preserve"> zveřejněna ani devadesátý den od je</w:t>
      </w:r>
      <w:r w:rsidR="00E97FC5" w:rsidRPr="00A008C3">
        <w:rPr>
          <w:color w:val="auto"/>
        </w:rPr>
        <w:t>jí</w:t>
      </w:r>
      <w:r w:rsidRPr="00A008C3">
        <w:rPr>
          <w:color w:val="auto"/>
        </w:rPr>
        <w:t>ho uzavření, je následujícím dnem zrušen</w:t>
      </w:r>
      <w:r w:rsidR="00E97FC5" w:rsidRPr="00A008C3">
        <w:rPr>
          <w:color w:val="auto"/>
        </w:rPr>
        <w:t>a</w:t>
      </w:r>
      <w:r w:rsidRPr="00A008C3">
        <w:rPr>
          <w:color w:val="auto"/>
        </w:rPr>
        <w:t xml:space="preserve"> od počátku s účinky případného bezdůvodného obohacení. </w:t>
      </w:r>
      <w:r w:rsidR="004647C4" w:rsidRPr="00A008C3">
        <w:rPr>
          <w:color w:val="auto"/>
        </w:rPr>
        <w:t xml:space="preserve"> </w:t>
      </w:r>
    </w:p>
    <w:p w:rsidR="004B319B" w:rsidRDefault="004B319B" w:rsidP="004647C4">
      <w:pPr>
        <w:pStyle w:val="Bod1"/>
      </w:pPr>
    </w:p>
    <w:p w:rsidR="004B319B" w:rsidRPr="00C1048B" w:rsidRDefault="004B319B" w:rsidP="004B319B">
      <w:pPr>
        <w:pStyle w:val="Bod1"/>
      </w:pPr>
      <w:r>
        <w:t>12</w:t>
      </w:r>
      <w:r w:rsidRPr="00C1048B">
        <w:t>.</w:t>
      </w:r>
      <w:r>
        <w:t>5</w:t>
      </w:r>
      <w:r w:rsidRPr="00C1048B">
        <w:tab/>
      </w:r>
      <w:r>
        <w:t xml:space="preserve">Prodávající prohlašuje, že ke dni podpisu smlouvy není označen správcem daně jako „nespolehlivý plátce“ ve smyslu § 106a a ustanovení § 109 odst. 3 zákona č. 235/2004 Sb., o dani z přidané hodnoty, ve znění pozdějších předpisů (dále jen „ZDPH“), a zavazuje se, že pokud se stane nespolehlivým plátcem v době ode dne podpisu této smlouvy do uskutečnění zdanitelného plnění, ihned (nejpozději do 5 pracovních dnů) od zveřejnění skutečnosti, že je nespolehlivým plátcem, tuto skutečnost písemně oznámí kupujícímu. Smluvní strany se v této souvislosti výslovně dohodly, že pokud bude v okamžiku uskutečnění zdanitelného plnění správcem daně zveřejněna skutečnost, že prodávající je nespolehlivým plátcem, kupující je oprávněn část ceny odpovídající dani z přidané hodnoty zaplatit přímo na účet správce daně dle ustanovení § 109a ZDPH. Takové plnění se považuje za řádné splnění dluhu kupujícího vůči prodávajícímu. </w:t>
      </w:r>
    </w:p>
    <w:p w:rsidR="004B319B" w:rsidRPr="00C1048B" w:rsidRDefault="004B319B" w:rsidP="004647C4">
      <w:pPr>
        <w:pStyle w:val="Bod1"/>
      </w:pPr>
    </w:p>
    <w:p w:rsidR="004B319B" w:rsidRPr="00F12949" w:rsidRDefault="004B319B" w:rsidP="004B319B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XIII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4B319B" w:rsidRPr="00F12949" w:rsidRDefault="004B319B" w:rsidP="004B319B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další ustanovení</w:t>
      </w:r>
    </w:p>
    <w:p w:rsidR="00882E39" w:rsidRDefault="00882E39" w:rsidP="00A155EB">
      <w:pPr>
        <w:pStyle w:val="Bod1"/>
      </w:pPr>
      <w:r w:rsidRPr="00C1048B">
        <w:t>1</w:t>
      </w:r>
      <w:r w:rsidR="002C5A6C">
        <w:t>3.1</w:t>
      </w:r>
      <w:r w:rsidRPr="00C1048B">
        <w:tab/>
        <w:t>Měnit nebo doplňovat text této smlouvy je možné jen</w:t>
      </w:r>
      <w:r w:rsidR="001E31B4" w:rsidRPr="00C1048B">
        <w:t xml:space="preserve"> </w:t>
      </w:r>
      <w:r w:rsidRPr="00C1048B">
        <w:t>formou písemných dodatků, které budou schváleny příslušnými orgány</w:t>
      </w:r>
      <w:r w:rsidRPr="00A008C3">
        <w:rPr>
          <w:color w:val="auto"/>
        </w:rPr>
        <w:t xml:space="preserve"> </w:t>
      </w:r>
      <w:r w:rsidR="00E97FC5" w:rsidRPr="00A008C3">
        <w:rPr>
          <w:color w:val="auto"/>
        </w:rPr>
        <w:t>kupujícího</w:t>
      </w:r>
      <w:r w:rsidRPr="00A008C3">
        <w:rPr>
          <w:color w:val="auto"/>
        </w:rPr>
        <w:t xml:space="preserve"> </w:t>
      </w:r>
      <w:r w:rsidRPr="00C1048B">
        <w:t>a podepsány oprávněnými zástupci obou smluvních stran.</w:t>
      </w:r>
    </w:p>
    <w:p w:rsidR="0036121F" w:rsidRPr="00C1048B" w:rsidRDefault="0036121F" w:rsidP="00A155EB">
      <w:pPr>
        <w:pStyle w:val="Bod1"/>
      </w:pPr>
    </w:p>
    <w:p w:rsidR="00882E39" w:rsidRDefault="002C5A6C" w:rsidP="00A155EB">
      <w:pPr>
        <w:pStyle w:val="Bod1"/>
      </w:pPr>
      <w:r>
        <w:t>13.2</w:t>
      </w:r>
      <w:r w:rsidR="004B6BE2" w:rsidRPr="00C1048B">
        <w:tab/>
        <w:t xml:space="preserve">Tato smlouva je vypracována ve čtyřech vyhotoveních, ze kterých si dvě ponechá </w:t>
      </w:r>
      <w:r>
        <w:t>kupující</w:t>
      </w:r>
      <w:r w:rsidR="004B6BE2" w:rsidRPr="00C1048B">
        <w:t xml:space="preserve"> a dvě </w:t>
      </w:r>
      <w:r>
        <w:t>prodávající</w:t>
      </w:r>
      <w:r w:rsidR="004B6BE2" w:rsidRPr="00C1048B">
        <w:t>.</w:t>
      </w:r>
    </w:p>
    <w:p w:rsidR="002C5A6C" w:rsidRDefault="002C5A6C" w:rsidP="00A155EB">
      <w:pPr>
        <w:pStyle w:val="Bod1"/>
      </w:pPr>
    </w:p>
    <w:p w:rsidR="002C5A6C" w:rsidRDefault="002C5A6C" w:rsidP="002C5A6C">
      <w:pPr>
        <w:pStyle w:val="Bod1"/>
      </w:pPr>
      <w:r>
        <w:t>13.3</w:t>
      </w:r>
      <w:r w:rsidRPr="00C1048B">
        <w:tab/>
      </w:r>
      <w:r>
        <w:t xml:space="preserve">Vztahy mezi smluvními stranami, touto smlouvou výslovně neupravené, se řídí ustanoveními občanského zákoníku v platném znění. </w:t>
      </w:r>
    </w:p>
    <w:p w:rsidR="002C5A6C" w:rsidRDefault="002C5A6C" w:rsidP="002C5A6C">
      <w:pPr>
        <w:pStyle w:val="Bod1"/>
      </w:pPr>
    </w:p>
    <w:p w:rsidR="002C5A6C" w:rsidRDefault="002C5A6C" w:rsidP="002C5A6C">
      <w:pPr>
        <w:pStyle w:val="Bod1"/>
      </w:pPr>
      <w:r>
        <w:t>13.4</w:t>
      </w:r>
      <w:r w:rsidRPr="00C1048B">
        <w:tab/>
      </w:r>
      <w:r>
        <w:t xml:space="preserve">Obě smluvní strany text smlouvy přečetly a svým vlastnoručním podpisem potvrzují, že obsahuje jejich pravou, vážnou, svobodnou a omylu prostou vůli a že není podepsána v tísni ani za nápadně nevýhodných podmínek. </w:t>
      </w:r>
    </w:p>
    <w:p w:rsidR="0036121F" w:rsidRPr="00A72338" w:rsidRDefault="0036121F" w:rsidP="00A155EB">
      <w:pPr>
        <w:pStyle w:val="Bod1"/>
        <w:rPr>
          <w:color w:val="auto"/>
        </w:rPr>
      </w:pPr>
    </w:p>
    <w:p w:rsidR="0036121F" w:rsidRPr="00A72338" w:rsidRDefault="002C5A6C" w:rsidP="0036121F">
      <w:pPr>
        <w:pStyle w:val="Bod1"/>
        <w:rPr>
          <w:color w:val="auto"/>
        </w:rPr>
      </w:pPr>
      <w:r>
        <w:rPr>
          <w:color w:val="auto"/>
        </w:rPr>
        <w:t>13.5</w:t>
      </w:r>
      <w:r w:rsidR="0036121F" w:rsidRPr="00A72338">
        <w:rPr>
          <w:color w:val="auto"/>
        </w:rPr>
        <w:tab/>
        <w:t xml:space="preserve">Tato smlouva byla schválena Radou města Ústí nad Orlicí dne </w:t>
      </w:r>
      <w:r w:rsidR="00A72338" w:rsidRPr="00A72338">
        <w:rPr>
          <w:color w:val="auto"/>
        </w:rPr>
        <w:t>………………….</w:t>
      </w:r>
      <w:r w:rsidR="0036121F" w:rsidRPr="00A72338">
        <w:rPr>
          <w:color w:val="auto"/>
        </w:rPr>
        <w:t xml:space="preserve"> </w:t>
      </w:r>
      <w:proofErr w:type="gramStart"/>
      <w:r w:rsidR="0036121F" w:rsidRPr="00A72338">
        <w:rPr>
          <w:color w:val="auto"/>
        </w:rPr>
        <w:t>pod</w:t>
      </w:r>
      <w:proofErr w:type="gramEnd"/>
      <w:r w:rsidR="0036121F" w:rsidRPr="00A72338">
        <w:rPr>
          <w:color w:val="auto"/>
        </w:rPr>
        <w:t xml:space="preserve"> číslem usnesení ……………………………………..</w:t>
      </w:r>
    </w:p>
    <w:p w:rsidR="0036121F" w:rsidRPr="00A72338" w:rsidRDefault="0036121F" w:rsidP="00E97FC5">
      <w:pPr>
        <w:pStyle w:val="Bod1"/>
        <w:ind w:left="0" w:firstLine="0"/>
        <w:rPr>
          <w:color w:val="auto"/>
        </w:rPr>
      </w:pPr>
    </w:p>
    <w:p w:rsidR="0036121F" w:rsidRPr="00A72338" w:rsidRDefault="0036121F" w:rsidP="00A155EB">
      <w:pPr>
        <w:pStyle w:val="Bod1"/>
        <w:rPr>
          <w:color w:val="auto"/>
        </w:rPr>
      </w:pPr>
    </w:p>
    <w:p w:rsidR="0036121F" w:rsidRPr="00A72338" w:rsidRDefault="0036121F" w:rsidP="00A155EB">
      <w:pPr>
        <w:pStyle w:val="Bod1"/>
        <w:rPr>
          <w:color w:val="auto"/>
        </w:rPr>
      </w:pPr>
    </w:p>
    <w:p w:rsidR="00A155EB" w:rsidRDefault="00A155EB" w:rsidP="002C5A6C">
      <w:pPr>
        <w:pStyle w:val="Bod1"/>
        <w:ind w:left="0" w:firstLine="0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:rsidR="00B80535" w:rsidRPr="006B2C5B" w:rsidRDefault="00B80535" w:rsidP="00171D2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B80535" w:rsidRPr="006B2C5B" w:rsidTr="00171D28">
        <w:trPr>
          <w:trHeight w:val="1474"/>
        </w:trPr>
        <w:tc>
          <w:tcPr>
            <w:tcW w:w="4536" w:type="dxa"/>
          </w:tcPr>
          <w:p w:rsidR="00B80535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Pr="006B2C5B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EB2C14" w:rsidRDefault="00A37103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A008C3">
              <w:rPr>
                <w:rFonts w:ascii="Calibri" w:hAnsi="Calibri"/>
                <w:snapToGrid w:val="0"/>
                <w:sz w:val="22"/>
                <w:szCs w:val="22"/>
              </w:rPr>
              <w:t>KUPUJÍCÍ</w:t>
            </w:r>
            <w:r w:rsidR="00840158" w:rsidRPr="00A008C3">
              <w:rPr>
                <w:rFonts w:ascii="Calibri" w:hAnsi="Calibri"/>
                <w:snapToGrid w:val="0"/>
                <w:sz w:val="22"/>
                <w:szCs w:val="22"/>
              </w:rPr>
              <w:t>: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EB2C14">
              <w:rPr>
                <w:rFonts w:ascii="Calibri" w:hAnsi="Calibri"/>
                <w:snapToGrid w:val="0"/>
                <w:sz w:val="22"/>
                <w:szCs w:val="22"/>
              </w:rPr>
              <w:t>Město Ústí nad Orlicí</w:t>
            </w:r>
          </w:p>
          <w:p w:rsidR="00B80535" w:rsidRPr="006B2C5B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B80535" w:rsidRPr="00A008C3" w:rsidRDefault="00A37103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A008C3">
              <w:rPr>
                <w:rFonts w:ascii="Calibri" w:hAnsi="Calibri"/>
                <w:snapToGrid w:val="0"/>
                <w:sz w:val="22"/>
                <w:szCs w:val="22"/>
              </w:rPr>
              <w:t>PRODÁVAJÍCÍ</w:t>
            </w:r>
            <w:r w:rsidR="00840158" w:rsidRPr="00A008C3">
              <w:rPr>
                <w:rFonts w:ascii="Calibri" w:hAnsi="Calibri"/>
                <w:snapToGrid w:val="0"/>
                <w:sz w:val="22"/>
                <w:szCs w:val="22"/>
              </w:rPr>
              <w:t>:</w:t>
            </w:r>
          </w:p>
          <w:p w:rsidR="00B80535" w:rsidRPr="006B2C5B" w:rsidRDefault="00171D2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</w:p>
        </w:tc>
      </w:tr>
    </w:tbl>
    <w:p w:rsidR="00B80535" w:rsidRPr="00C1048B" w:rsidRDefault="00B80535" w:rsidP="00A155EB">
      <w:pPr>
        <w:pStyle w:val="Bod1"/>
      </w:pPr>
    </w:p>
    <w:sectPr w:rsidR="00B80535" w:rsidRPr="00C1048B" w:rsidSect="00A414F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E58" w:rsidRDefault="00B64E58">
      <w:r>
        <w:separator/>
      </w:r>
    </w:p>
  </w:endnote>
  <w:endnote w:type="continuationSeparator" w:id="0">
    <w:p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9D271F">
            <w:rPr>
              <w:rFonts w:ascii="Calibri" w:hAnsi="Calibri"/>
              <w:bCs/>
              <w:noProof/>
            </w:rPr>
            <w:t>1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9D271F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:rsidR="00AD1F0F" w:rsidRPr="00840158" w:rsidRDefault="00AD1F0F" w:rsidP="0084015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E58" w:rsidRDefault="00B64E58">
      <w:r>
        <w:separator/>
      </w:r>
    </w:p>
  </w:footnote>
  <w:footnote w:type="continuationSeparator" w:id="0">
    <w:p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0DF" w:rsidRDefault="007950DF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margin">
            <wp:align>right</wp:align>
          </wp:positionH>
          <wp:positionV relativeFrom="paragraph">
            <wp:posOffset>509270</wp:posOffset>
          </wp:positionV>
          <wp:extent cx="5637530" cy="929005"/>
          <wp:effectExtent l="0" t="0" r="1270" b="4445"/>
          <wp:wrapTopAndBottom/>
          <wp:docPr id="2" name="Obrázek 2" descr="IROP_CZ_RO_B_C RGB_mal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IROP_CZ_RO_B_C RGB_mal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06C3237D"/>
    <w:multiLevelType w:val="hybridMultilevel"/>
    <w:tmpl w:val="57642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4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5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6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8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2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3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>
    <w:abstractNumId w:val="14"/>
  </w:num>
  <w:num w:numId="2">
    <w:abstractNumId w:val="8"/>
  </w:num>
  <w:num w:numId="3">
    <w:abstractNumId w:val="15"/>
  </w:num>
  <w:num w:numId="4">
    <w:abstractNumId w:val="13"/>
  </w:num>
  <w:num w:numId="5">
    <w:abstractNumId w:val="6"/>
  </w:num>
  <w:num w:numId="6">
    <w:abstractNumId w:val="0"/>
  </w:num>
  <w:num w:numId="7">
    <w:abstractNumId w:val="11"/>
  </w:num>
  <w:num w:numId="8">
    <w:abstractNumId w:val="1"/>
  </w:num>
  <w:num w:numId="9">
    <w:abstractNumId w:val="10"/>
  </w:num>
  <w:num w:numId="10">
    <w:abstractNumId w:val="17"/>
  </w:num>
  <w:num w:numId="11">
    <w:abstractNumId w:val="3"/>
  </w:num>
  <w:num w:numId="12">
    <w:abstractNumId w:val="7"/>
  </w:num>
  <w:num w:numId="13">
    <w:abstractNumId w:val="4"/>
  </w:num>
  <w:num w:numId="14">
    <w:abstractNumId w:val="12"/>
  </w:num>
  <w:num w:numId="15">
    <w:abstractNumId w:val="16"/>
  </w:num>
  <w:num w:numId="16">
    <w:abstractNumId w:val="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6"/>
    <w:rsid w:val="00004238"/>
    <w:rsid w:val="00004FC6"/>
    <w:rsid w:val="000259A8"/>
    <w:rsid w:val="0003274B"/>
    <w:rsid w:val="00033933"/>
    <w:rsid w:val="000355A3"/>
    <w:rsid w:val="00045F07"/>
    <w:rsid w:val="0005503C"/>
    <w:rsid w:val="00056170"/>
    <w:rsid w:val="000648E4"/>
    <w:rsid w:val="0006673B"/>
    <w:rsid w:val="000742BE"/>
    <w:rsid w:val="000808CE"/>
    <w:rsid w:val="0009507F"/>
    <w:rsid w:val="000A1187"/>
    <w:rsid w:val="000A76B4"/>
    <w:rsid w:val="000B0409"/>
    <w:rsid w:val="000B44F4"/>
    <w:rsid w:val="000C1AA0"/>
    <w:rsid w:val="000C32FD"/>
    <w:rsid w:val="001000E4"/>
    <w:rsid w:val="001007C3"/>
    <w:rsid w:val="001315FE"/>
    <w:rsid w:val="00132D7D"/>
    <w:rsid w:val="0013425C"/>
    <w:rsid w:val="001437EF"/>
    <w:rsid w:val="00145A66"/>
    <w:rsid w:val="00152305"/>
    <w:rsid w:val="00164E3D"/>
    <w:rsid w:val="00167054"/>
    <w:rsid w:val="00167146"/>
    <w:rsid w:val="00171D28"/>
    <w:rsid w:val="0017476C"/>
    <w:rsid w:val="00175F7C"/>
    <w:rsid w:val="001B5C5F"/>
    <w:rsid w:val="001C43C9"/>
    <w:rsid w:val="001C6A6E"/>
    <w:rsid w:val="001D276D"/>
    <w:rsid w:val="001E31B4"/>
    <w:rsid w:val="00200139"/>
    <w:rsid w:val="00210AE8"/>
    <w:rsid w:val="00223BDB"/>
    <w:rsid w:val="00240761"/>
    <w:rsid w:val="00246257"/>
    <w:rsid w:val="00250316"/>
    <w:rsid w:val="00250B65"/>
    <w:rsid w:val="00252C06"/>
    <w:rsid w:val="002574FF"/>
    <w:rsid w:val="00257C62"/>
    <w:rsid w:val="00287728"/>
    <w:rsid w:val="00291B0C"/>
    <w:rsid w:val="002C5A6C"/>
    <w:rsid w:val="002C75E8"/>
    <w:rsid w:val="002F53BA"/>
    <w:rsid w:val="002F685E"/>
    <w:rsid w:val="002F7393"/>
    <w:rsid w:val="003103AD"/>
    <w:rsid w:val="00313AAF"/>
    <w:rsid w:val="00314025"/>
    <w:rsid w:val="0032301A"/>
    <w:rsid w:val="00324EEF"/>
    <w:rsid w:val="00330BA5"/>
    <w:rsid w:val="00331AA1"/>
    <w:rsid w:val="00356836"/>
    <w:rsid w:val="0036121F"/>
    <w:rsid w:val="00361239"/>
    <w:rsid w:val="00365C6B"/>
    <w:rsid w:val="003672B2"/>
    <w:rsid w:val="003678D5"/>
    <w:rsid w:val="00373E6A"/>
    <w:rsid w:val="00376854"/>
    <w:rsid w:val="00381C06"/>
    <w:rsid w:val="00383752"/>
    <w:rsid w:val="00387BA0"/>
    <w:rsid w:val="00391AB8"/>
    <w:rsid w:val="00397F23"/>
    <w:rsid w:val="003B1C48"/>
    <w:rsid w:val="003C3D01"/>
    <w:rsid w:val="003C3EBA"/>
    <w:rsid w:val="003F2706"/>
    <w:rsid w:val="003F2735"/>
    <w:rsid w:val="004005FA"/>
    <w:rsid w:val="0043171E"/>
    <w:rsid w:val="00442D16"/>
    <w:rsid w:val="00450969"/>
    <w:rsid w:val="00454246"/>
    <w:rsid w:val="00454555"/>
    <w:rsid w:val="00461E4B"/>
    <w:rsid w:val="004647C4"/>
    <w:rsid w:val="00465526"/>
    <w:rsid w:val="00465AA5"/>
    <w:rsid w:val="00471A5D"/>
    <w:rsid w:val="00481E15"/>
    <w:rsid w:val="0048407B"/>
    <w:rsid w:val="00493F5F"/>
    <w:rsid w:val="00496EFF"/>
    <w:rsid w:val="004977AA"/>
    <w:rsid w:val="004B319B"/>
    <w:rsid w:val="004B32A3"/>
    <w:rsid w:val="004B635A"/>
    <w:rsid w:val="004B6BE2"/>
    <w:rsid w:val="004C1CF6"/>
    <w:rsid w:val="004D2891"/>
    <w:rsid w:val="004D4156"/>
    <w:rsid w:val="004E619C"/>
    <w:rsid w:val="004F0BA9"/>
    <w:rsid w:val="004F4BEC"/>
    <w:rsid w:val="00500602"/>
    <w:rsid w:val="00503D58"/>
    <w:rsid w:val="005110A1"/>
    <w:rsid w:val="00512B2D"/>
    <w:rsid w:val="00513372"/>
    <w:rsid w:val="00526D99"/>
    <w:rsid w:val="00541CA3"/>
    <w:rsid w:val="00567849"/>
    <w:rsid w:val="00570F89"/>
    <w:rsid w:val="00584BF3"/>
    <w:rsid w:val="00584D70"/>
    <w:rsid w:val="00584DCE"/>
    <w:rsid w:val="00590E66"/>
    <w:rsid w:val="005949B3"/>
    <w:rsid w:val="00595AAC"/>
    <w:rsid w:val="005A512C"/>
    <w:rsid w:val="005A59AF"/>
    <w:rsid w:val="005A5F4F"/>
    <w:rsid w:val="005B31A9"/>
    <w:rsid w:val="005D0017"/>
    <w:rsid w:val="005D261E"/>
    <w:rsid w:val="005D347B"/>
    <w:rsid w:val="005F3E33"/>
    <w:rsid w:val="005F4B26"/>
    <w:rsid w:val="005F6119"/>
    <w:rsid w:val="00602563"/>
    <w:rsid w:val="00607366"/>
    <w:rsid w:val="00613E52"/>
    <w:rsid w:val="00621D80"/>
    <w:rsid w:val="006343B1"/>
    <w:rsid w:val="006352FD"/>
    <w:rsid w:val="0064127B"/>
    <w:rsid w:val="00647473"/>
    <w:rsid w:val="006540F2"/>
    <w:rsid w:val="0065609A"/>
    <w:rsid w:val="00673C1D"/>
    <w:rsid w:val="00684FDA"/>
    <w:rsid w:val="00691B04"/>
    <w:rsid w:val="00696F1A"/>
    <w:rsid w:val="006A013F"/>
    <w:rsid w:val="006A3C3B"/>
    <w:rsid w:val="006B34BC"/>
    <w:rsid w:val="006B64D7"/>
    <w:rsid w:val="006B7523"/>
    <w:rsid w:val="006D0F87"/>
    <w:rsid w:val="006E0178"/>
    <w:rsid w:val="006E1CFB"/>
    <w:rsid w:val="006E49F3"/>
    <w:rsid w:val="006E4FA6"/>
    <w:rsid w:val="006F00B6"/>
    <w:rsid w:val="006F0C0D"/>
    <w:rsid w:val="006F5318"/>
    <w:rsid w:val="00707EF0"/>
    <w:rsid w:val="0072397B"/>
    <w:rsid w:val="00725CBA"/>
    <w:rsid w:val="007364D7"/>
    <w:rsid w:val="0074383D"/>
    <w:rsid w:val="00755782"/>
    <w:rsid w:val="00760BA7"/>
    <w:rsid w:val="00764B6D"/>
    <w:rsid w:val="007662E2"/>
    <w:rsid w:val="00774111"/>
    <w:rsid w:val="00781B12"/>
    <w:rsid w:val="00793A2A"/>
    <w:rsid w:val="007950DF"/>
    <w:rsid w:val="007A72FE"/>
    <w:rsid w:val="007A7831"/>
    <w:rsid w:val="007B1ED0"/>
    <w:rsid w:val="007B2B16"/>
    <w:rsid w:val="007C3160"/>
    <w:rsid w:val="007C444D"/>
    <w:rsid w:val="007C5939"/>
    <w:rsid w:val="007C6360"/>
    <w:rsid w:val="007D6ABC"/>
    <w:rsid w:val="007E023F"/>
    <w:rsid w:val="007F0213"/>
    <w:rsid w:val="007F0F54"/>
    <w:rsid w:val="008248BB"/>
    <w:rsid w:val="00840158"/>
    <w:rsid w:val="00850D2E"/>
    <w:rsid w:val="00853AF6"/>
    <w:rsid w:val="008634CC"/>
    <w:rsid w:val="008653F0"/>
    <w:rsid w:val="00875826"/>
    <w:rsid w:val="008762CC"/>
    <w:rsid w:val="008804E6"/>
    <w:rsid w:val="00882E39"/>
    <w:rsid w:val="00893900"/>
    <w:rsid w:val="008A69E5"/>
    <w:rsid w:val="008B0363"/>
    <w:rsid w:val="008B25D9"/>
    <w:rsid w:val="008C5022"/>
    <w:rsid w:val="008C56CF"/>
    <w:rsid w:val="008C6E2E"/>
    <w:rsid w:val="008D4605"/>
    <w:rsid w:val="008D4C68"/>
    <w:rsid w:val="008E572D"/>
    <w:rsid w:val="008F35CE"/>
    <w:rsid w:val="008F4F4B"/>
    <w:rsid w:val="00905E90"/>
    <w:rsid w:val="009108AB"/>
    <w:rsid w:val="00911E48"/>
    <w:rsid w:val="00930951"/>
    <w:rsid w:val="00933F30"/>
    <w:rsid w:val="0094215A"/>
    <w:rsid w:val="00946353"/>
    <w:rsid w:val="00950F38"/>
    <w:rsid w:val="0095431C"/>
    <w:rsid w:val="0097117C"/>
    <w:rsid w:val="0097159C"/>
    <w:rsid w:val="00993011"/>
    <w:rsid w:val="00996801"/>
    <w:rsid w:val="00997C78"/>
    <w:rsid w:val="009B5011"/>
    <w:rsid w:val="009C59B0"/>
    <w:rsid w:val="009D271F"/>
    <w:rsid w:val="009E444B"/>
    <w:rsid w:val="00A008C3"/>
    <w:rsid w:val="00A012F5"/>
    <w:rsid w:val="00A0599F"/>
    <w:rsid w:val="00A155EB"/>
    <w:rsid w:val="00A22EEE"/>
    <w:rsid w:val="00A26E06"/>
    <w:rsid w:val="00A37103"/>
    <w:rsid w:val="00A3734B"/>
    <w:rsid w:val="00A40B9F"/>
    <w:rsid w:val="00A414FE"/>
    <w:rsid w:val="00A41622"/>
    <w:rsid w:val="00A53BBC"/>
    <w:rsid w:val="00A54A11"/>
    <w:rsid w:val="00A55300"/>
    <w:rsid w:val="00A6434D"/>
    <w:rsid w:val="00A66FDA"/>
    <w:rsid w:val="00A717F7"/>
    <w:rsid w:val="00A72338"/>
    <w:rsid w:val="00A739B5"/>
    <w:rsid w:val="00A80134"/>
    <w:rsid w:val="00A81E38"/>
    <w:rsid w:val="00A87198"/>
    <w:rsid w:val="00AA1757"/>
    <w:rsid w:val="00AA22CF"/>
    <w:rsid w:val="00AB1DD3"/>
    <w:rsid w:val="00AB2851"/>
    <w:rsid w:val="00AB393A"/>
    <w:rsid w:val="00AC4520"/>
    <w:rsid w:val="00AC606A"/>
    <w:rsid w:val="00AD1F0F"/>
    <w:rsid w:val="00AE3770"/>
    <w:rsid w:val="00AE73A5"/>
    <w:rsid w:val="00AF50BE"/>
    <w:rsid w:val="00AF6A34"/>
    <w:rsid w:val="00B12923"/>
    <w:rsid w:val="00B24832"/>
    <w:rsid w:val="00B34247"/>
    <w:rsid w:val="00B46333"/>
    <w:rsid w:val="00B57092"/>
    <w:rsid w:val="00B62DE6"/>
    <w:rsid w:val="00B6403B"/>
    <w:rsid w:val="00B64E58"/>
    <w:rsid w:val="00B804A7"/>
    <w:rsid w:val="00B80535"/>
    <w:rsid w:val="00B849EC"/>
    <w:rsid w:val="00B86D2E"/>
    <w:rsid w:val="00B940D6"/>
    <w:rsid w:val="00BA0ECE"/>
    <w:rsid w:val="00BA46F6"/>
    <w:rsid w:val="00BB43BB"/>
    <w:rsid w:val="00BB600C"/>
    <w:rsid w:val="00BD2CB6"/>
    <w:rsid w:val="00BD4FCA"/>
    <w:rsid w:val="00BE2447"/>
    <w:rsid w:val="00BE5BD9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77C27"/>
    <w:rsid w:val="00C8253C"/>
    <w:rsid w:val="00C87048"/>
    <w:rsid w:val="00C91295"/>
    <w:rsid w:val="00C9359F"/>
    <w:rsid w:val="00CA17D3"/>
    <w:rsid w:val="00CA67D7"/>
    <w:rsid w:val="00CA6851"/>
    <w:rsid w:val="00CC50E6"/>
    <w:rsid w:val="00CD1C7D"/>
    <w:rsid w:val="00CD42B7"/>
    <w:rsid w:val="00CD799F"/>
    <w:rsid w:val="00D03EA6"/>
    <w:rsid w:val="00D0705C"/>
    <w:rsid w:val="00D145DF"/>
    <w:rsid w:val="00D26C00"/>
    <w:rsid w:val="00D507E0"/>
    <w:rsid w:val="00D51122"/>
    <w:rsid w:val="00D55F13"/>
    <w:rsid w:val="00D643D0"/>
    <w:rsid w:val="00D67024"/>
    <w:rsid w:val="00D70719"/>
    <w:rsid w:val="00DA43C3"/>
    <w:rsid w:val="00DA4594"/>
    <w:rsid w:val="00DA6EAA"/>
    <w:rsid w:val="00DB4FD4"/>
    <w:rsid w:val="00DD4D3E"/>
    <w:rsid w:val="00DE1915"/>
    <w:rsid w:val="00DE2217"/>
    <w:rsid w:val="00DE3813"/>
    <w:rsid w:val="00DF79AD"/>
    <w:rsid w:val="00E01592"/>
    <w:rsid w:val="00E04BCB"/>
    <w:rsid w:val="00E05E8D"/>
    <w:rsid w:val="00E2087D"/>
    <w:rsid w:val="00E2421D"/>
    <w:rsid w:val="00E250C7"/>
    <w:rsid w:val="00E25AA8"/>
    <w:rsid w:val="00E353CA"/>
    <w:rsid w:val="00E41869"/>
    <w:rsid w:val="00E52341"/>
    <w:rsid w:val="00E5261D"/>
    <w:rsid w:val="00E56B1D"/>
    <w:rsid w:val="00E71924"/>
    <w:rsid w:val="00E734EB"/>
    <w:rsid w:val="00E85762"/>
    <w:rsid w:val="00E926DF"/>
    <w:rsid w:val="00E95CD6"/>
    <w:rsid w:val="00E97FC5"/>
    <w:rsid w:val="00EA37D7"/>
    <w:rsid w:val="00EB23F9"/>
    <w:rsid w:val="00EB2C14"/>
    <w:rsid w:val="00EB7A10"/>
    <w:rsid w:val="00ED7C84"/>
    <w:rsid w:val="00F061D0"/>
    <w:rsid w:val="00F06566"/>
    <w:rsid w:val="00F12949"/>
    <w:rsid w:val="00F12E17"/>
    <w:rsid w:val="00F16CDB"/>
    <w:rsid w:val="00F208A9"/>
    <w:rsid w:val="00F54B73"/>
    <w:rsid w:val="00F56264"/>
    <w:rsid w:val="00F56CA0"/>
    <w:rsid w:val="00F94071"/>
    <w:rsid w:val="00F94593"/>
    <w:rsid w:val="00FA4F2E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5:docId w15:val="{543A94AC-79EC-4A1E-B21A-B3928E92E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795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</Template>
  <TotalTime>2</TotalTime>
  <Pages>6</Pages>
  <Words>1400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Tomáš Knapovský</cp:lastModifiedBy>
  <cp:revision>3</cp:revision>
  <cp:lastPrinted>2016-02-16T07:30:00Z</cp:lastPrinted>
  <dcterms:created xsi:type="dcterms:W3CDTF">2019-03-01T09:20:00Z</dcterms:created>
  <dcterms:modified xsi:type="dcterms:W3CDTF">2019-03-05T09:22:00Z</dcterms:modified>
</cp:coreProperties>
</file>